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C2" w:rsidRDefault="0076175C" w:rsidP="00C630F2">
      <w:pPr>
        <w:spacing w:after="0" w:line="240" w:lineRule="auto"/>
        <w:rPr>
          <w:rFonts w:ascii="Times New Roman" w:eastAsia="Times New Roman" w:hAnsi="Times New Roman"/>
          <w:sz w:val="24"/>
          <w:szCs w:val="24"/>
          <w:lang w:eastAsia="ru-RU"/>
        </w:rPr>
      </w:pPr>
      <w:r>
        <w:rPr>
          <w:noProof/>
          <w:lang w:eastAsia="ru-RU"/>
        </w:rPr>
        <w:drawing>
          <wp:inline distT="0" distB="0" distL="0" distR="0">
            <wp:extent cx="6480175" cy="1659255"/>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1753998397" name="Рисунок 3"/>
                    <pic:cNvPicPr/>
                  </pic:nvPicPr>
                  <pic:blipFill>
                    <a:blip r:embed="rId7">
                      <a:extLst>
                        <a:ext uri="{28A0092B-C50C-407E-A947-70E740481C1C}">
                          <a14:useLocalDpi xmlns:a14="http://schemas.microsoft.com/office/drawing/2010/main" val="0"/>
                        </a:ext>
                      </a:extLst>
                    </a:blip>
                    <a:stretch>
                      <a:fillRect/>
                    </a:stretch>
                  </pic:blipFill>
                  <pic:spPr>
                    <a:xfrm>
                      <a:off x="0" y="0"/>
                      <a:ext cx="6480175" cy="1659255"/>
                    </a:xfrm>
                    <a:prstGeom prst="rect">
                      <a:avLst/>
                    </a:prstGeom>
                  </pic:spPr>
                </pic:pic>
              </a:graphicData>
            </a:graphic>
          </wp:inline>
        </w:drawing>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5234"/>
      </w:tblGrid>
      <w:tr w:rsidR="00AF0CED" w:rsidTr="00A72D7E">
        <w:tc>
          <w:tcPr>
            <w:tcW w:w="5282" w:type="dxa"/>
            <w:tcBorders>
              <w:top w:val="nil"/>
              <w:left w:val="nil"/>
              <w:bottom w:val="nil"/>
              <w:right w:val="nil"/>
            </w:tcBorders>
            <w:shd w:val="clear" w:color="auto" w:fill="auto"/>
          </w:tcPr>
          <w:p w:rsidR="000300C2" w:rsidRPr="00714245" w:rsidRDefault="000300C2" w:rsidP="00A72D7E">
            <w:pPr>
              <w:tabs>
                <w:tab w:val="center" w:pos="5253"/>
              </w:tabs>
              <w:spacing w:after="0" w:line="240" w:lineRule="auto"/>
              <w:rPr>
                <w:rFonts w:ascii="Arial" w:eastAsia="Times New Roman" w:hAnsi="Arial" w:cs="Arial"/>
                <w:lang w:eastAsia="ru-RU"/>
              </w:rPr>
            </w:pPr>
          </w:p>
        </w:tc>
        <w:tc>
          <w:tcPr>
            <w:tcW w:w="5282" w:type="dxa"/>
            <w:tcBorders>
              <w:top w:val="nil"/>
              <w:left w:val="nil"/>
              <w:bottom w:val="nil"/>
              <w:right w:val="nil"/>
            </w:tcBorders>
            <w:shd w:val="clear" w:color="auto" w:fill="auto"/>
          </w:tcPr>
          <w:p w:rsidR="00714245" w:rsidRPr="00714245" w:rsidRDefault="00714245" w:rsidP="00A72D7E">
            <w:pPr>
              <w:tabs>
                <w:tab w:val="center" w:pos="5253"/>
              </w:tabs>
              <w:spacing w:after="0" w:line="240" w:lineRule="auto"/>
              <w:rPr>
                <w:rFonts w:ascii="Arial" w:eastAsia="Times New Roman" w:hAnsi="Arial" w:cs="Arial"/>
                <w:b/>
                <w:lang w:eastAsia="ru-RU"/>
              </w:rPr>
            </w:pPr>
          </w:p>
        </w:tc>
      </w:tr>
    </w:tbl>
    <w:p w:rsidR="000300C2" w:rsidRPr="00714245" w:rsidRDefault="000300C2" w:rsidP="00C630F2">
      <w:pPr>
        <w:spacing w:after="0" w:line="240" w:lineRule="auto"/>
        <w:rPr>
          <w:rFonts w:ascii="Times New Roman" w:eastAsia="Times New Roman" w:hAnsi="Times New Roman"/>
          <w:lang w:eastAsia="ru-RU"/>
        </w:rPr>
      </w:pPr>
    </w:p>
    <w:p w:rsidR="0053718C" w:rsidRPr="00714245" w:rsidRDefault="0053718C" w:rsidP="00C630F2">
      <w:pPr>
        <w:spacing w:after="0" w:line="240" w:lineRule="auto"/>
        <w:rPr>
          <w:rFonts w:ascii="Times New Roman" w:eastAsia="Times New Roman" w:hAnsi="Times New Roman"/>
          <w:lang w:eastAsia="ru-RU"/>
        </w:rPr>
      </w:pPr>
    </w:p>
    <w:p w:rsidR="00714245" w:rsidRPr="00714245" w:rsidRDefault="0076175C" w:rsidP="00714245">
      <w:pPr>
        <w:spacing w:after="0" w:line="240" w:lineRule="auto"/>
        <w:ind w:firstLine="540"/>
        <w:jc w:val="center"/>
        <w:rPr>
          <w:rFonts w:ascii="Arial" w:eastAsia="Times New Roman" w:hAnsi="Arial" w:cs="Arial"/>
          <w:b/>
          <w:lang w:eastAsia="ru-RU"/>
        </w:rPr>
      </w:pPr>
      <w:r w:rsidRPr="00714245">
        <w:rPr>
          <w:rFonts w:ascii="Arial" w:eastAsia="Times New Roman" w:hAnsi="Arial" w:cs="Arial"/>
          <w:b/>
          <w:lang w:eastAsia="ru-RU"/>
        </w:rPr>
        <w:t>Уведомление</w:t>
      </w:r>
    </w:p>
    <w:p w:rsidR="00714245" w:rsidRPr="00714245" w:rsidRDefault="0076175C" w:rsidP="00714245">
      <w:pPr>
        <w:spacing w:after="0" w:line="240" w:lineRule="auto"/>
        <w:ind w:firstLine="540"/>
        <w:jc w:val="center"/>
        <w:rPr>
          <w:rFonts w:ascii="Arial" w:eastAsia="Times New Roman" w:hAnsi="Arial" w:cs="Arial"/>
          <w:b/>
          <w:lang w:eastAsia="ru-RU"/>
        </w:rPr>
      </w:pPr>
      <w:r>
        <w:rPr>
          <w:rFonts w:ascii="Arial" w:eastAsia="Times New Roman" w:hAnsi="Arial" w:cs="Arial"/>
          <w:b/>
          <w:lang w:eastAsia="ru-RU"/>
        </w:rPr>
        <w:t>инициатору</w:t>
      </w:r>
      <w:r w:rsidR="00384711" w:rsidRPr="00714245">
        <w:rPr>
          <w:rFonts w:ascii="Arial" w:eastAsia="Times New Roman" w:hAnsi="Arial" w:cs="Arial"/>
          <w:b/>
          <w:lang w:eastAsia="ru-RU"/>
        </w:rPr>
        <w:t xml:space="preserve"> проведения общего собрания собственников помещений в многоквартирном доме / собственников / пользователей помещений в многоквартирном доме:</w:t>
      </w:r>
      <w:r w:rsidR="00512430">
        <w:rPr>
          <w:rFonts w:ascii="Arial" w:eastAsia="Times New Roman" w:hAnsi="Arial" w:cs="Arial"/>
          <w:b/>
          <w:lang w:eastAsia="ru-RU"/>
        </w:rPr>
        <w:t xml:space="preserve"> </w:t>
      </w:r>
      <w:r w:rsidR="00512430" w:rsidRPr="00512430">
        <w:rPr>
          <w:rFonts w:ascii="Arial" w:eastAsia="Times New Roman" w:hAnsi="Arial" w:cs="Arial"/>
          <w:b/>
          <w:u w:val="single"/>
          <w:lang w:eastAsia="ru-RU"/>
        </w:rPr>
        <w:t xml:space="preserve">Курганская обл., </w:t>
      </w:r>
      <w:r w:rsidR="00525849">
        <w:rPr>
          <w:rFonts w:ascii="Arial" w:eastAsia="Times New Roman" w:hAnsi="Arial" w:cs="Arial"/>
          <w:b/>
          <w:u w:val="single"/>
          <w:lang w:eastAsia="ru-RU"/>
        </w:rPr>
        <w:t xml:space="preserve">г. Курган, </w:t>
      </w:r>
      <w:r w:rsidR="00C127CA">
        <w:rPr>
          <w:rFonts w:ascii="Arial" w:eastAsia="Times New Roman" w:hAnsi="Arial" w:cs="Arial"/>
          <w:b/>
          <w:u w:val="single"/>
          <w:lang w:eastAsia="ru-RU"/>
        </w:rPr>
        <w:t>ул. Алексеева</w:t>
      </w:r>
      <w:r w:rsidR="00384711" w:rsidRPr="00A31959">
        <w:rPr>
          <w:rFonts w:ascii="Arial" w:eastAsia="Times New Roman" w:hAnsi="Arial" w:cs="Arial"/>
          <w:b/>
          <w:u w:val="single"/>
          <w:lang w:eastAsia="ru-RU"/>
        </w:rPr>
        <w:t xml:space="preserve">, д. </w:t>
      </w:r>
      <w:r w:rsidR="00C127CA">
        <w:rPr>
          <w:rFonts w:ascii="Arial" w:eastAsia="Times New Roman" w:hAnsi="Arial" w:cs="Arial"/>
          <w:b/>
          <w:u w:val="single"/>
          <w:lang w:eastAsia="ru-RU"/>
        </w:rPr>
        <w:t>14А</w:t>
      </w:r>
      <w:r w:rsidR="00384711" w:rsidRPr="00714245">
        <w:rPr>
          <w:rFonts w:ascii="Arial" w:eastAsia="Times New Roman" w:hAnsi="Arial" w:cs="Arial"/>
          <w:b/>
          <w:lang w:eastAsia="ru-RU"/>
        </w:rPr>
        <w:t xml:space="preserve"> о переносе срока по истечении которого договор на оказание коммунальны</w:t>
      </w:r>
      <w:r w:rsidR="00A31959">
        <w:rPr>
          <w:rFonts w:ascii="Arial" w:eastAsia="Times New Roman" w:hAnsi="Arial" w:cs="Arial"/>
          <w:b/>
          <w:lang w:eastAsia="ru-RU"/>
        </w:rPr>
        <w:t>х</w:t>
      </w:r>
      <w:r w:rsidR="00384711" w:rsidRPr="00714245">
        <w:rPr>
          <w:rFonts w:ascii="Arial" w:eastAsia="Times New Roman" w:hAnsi="Arial" w:cs="Arial"/>
          <w:b/>
          <w:lang w:eastAsia="ru-RU"/>
        </w:rPr>
        <w:t xml:space="preserve"> услуг считается заключенным</w:t>
      </w:r>
      <w:r>
        <w:rPr>
          <w:rFonts w:ascii="Arial" w:eastAsia="Times New Roman" w:hAnsi="Arial" w:cs="Arial"/>
          <w:b/>
          <w:lang w:eastAsia="ru-RU"/>
        </w:rPr>
        <w:t>.</w:t>
      </w:r>
    </w:p>
    <w:p w:rsidR="00714245" w:rsidRPr="00714245" w:rsidRDefault="00714245" w:rsidP="00714245">
      <w:pPr>
        <w:spacing w:after="0" w:line="240" w:lineRule="auto"/>
        <w:ind w:firstLine="540"/>
        <w:jc w:val="center"/>
        <w:rPr>
          <w:rFonts w:ascii="Arial" w:eastAsia="Times New Roman" w:hAnsi="Arial" w:cs="Arial"/>
          <w:b/>
          <w:lang w:eastAsia="ru-RU"/>
        </w:rPr>
      </w:pPr>
    </w:p>
    <w:p w:rsidR="00714245" w:rsidRPr="004604D9" w:rsidRDefault="0076175C" w:rsidP="004604D9">
      <w:pPr>
        <w:tabs>
          <w:tab w:val="left" w:pos="993"/>
        </w:tabs>
        <w:spacing w:after="0" w:line="240" w:lineRule="auto"/>
        <w:ind w:firstLine="709"/>
        <w:jc w:val="both"/>
        <w:rPr>
          <w:rFonts w:ascii="Arial" w:eastAsia="Times New Roman" w:hAnsi="Arial" w:cs="Arial"/>
          <w:lang w:eastAsia="ru-RU"/>
        </w:rPr>
      </w:pPr>
      <w:r w:rsidRPr="004604D9">
        <w:rPr>
          <w:rFonts w:ascii="Arial" w:eastAsia="Times New Roman" w:hAnsi="Arial" w:cs="Arial"/>
          <w:lang w:eastAsia="ru-RU"/>
        </w:rPr>
        <w:t>Настоящим уведомляе</w:t>
      </w:r>
      <w:r w:rsidR="00A31959" w:rsidRPr="004604D9">
        <w:rPr>
          <w:rFonts w:ascii="Arial" w:eastAsia="Times New Roman" w:hAnsi="Arial" w:cs="Arial"/>
          <w:lang w:eastAsia="ru-RU"/>
        </w:rPr>
        <w:t>м о переносе срока</w:t>
      </w:r>
      <w:r w:rsidR="001E15EC" w:rsidRPr="004604D9">
        <w:rPr>
          <w:rFonts w:ascii="Arial" w:eastAsia="Times New Roman" w:hAnsi="Arial" w:cs="Arial"/>
          <w:lang w:eastAsia="ru-RU"/>
        </w:rPr>
        <w:t>,</w:t>
      </w:r>
      <w:r w:rsidR="00A31959" w:rsidRPr="004604D9">
        <w:rPr>
          <w:rFonts w:ascii="Arial" w:eastAsia="Times New Roman" w:hAnsi="Arial" w:cs="Arial"/>
          <w:lang w:eastAsia="ru-RU"/>
        </w:rPr>
        <w:t xml:space="preserve"> по истечении</w:t>
      </w:r>
      <w:r w:rsidRPr="004604D9">
        <w:rPr>
          <w:rFonts w:ascii="Arial" w:eastAsia="Times New Roman" w:hAnsi="Arial" w:cs="Arial"/>
          <w:lang w:eastAsia="ru-RU"/>
        </w:rPr>
        <w:t xml:space="preserve"> которого договор</w:t>
      </w:r>
      <w:r w:rsidR="00A31959" w:rsidRPr="004604D9">
        <w:rPr>
          <w:rFonts w:ascii="Arial" w:eastAsia="Times New Roman" w:hAnsi="Arial" w:cs="Arial"/>
          <w:lang w:eastAsia="ru-RU"/>
        </w:rPr>
        <w:t>ы</w:t>
      </w:r>
      <w:r w:rsidRPr="004604D9">
        <w:rPr>
          <w:rFonts w:ascii="Arial" w:eastAsia="Times New Roman" w:hAnsi="Arial" w:cs="Arial"/>
          <w:lang w:eastAsia="ru-RU"/>
        </w:rPr>
        <w:t xml:space="preserve"> на оказание коммунальной услуги по </w:t>
      </w:r>
      <w:r w:rsidR="003B3E18" w:rsidRPr="004604D9">
        <w:rPr>
          <w:rFonts w:ascii="Arial" w:eastAsia="Times New Roman" w:hAnsi="Arial" w:cs="Arial"/>
          <w:lang w:eastAsia="ru-RU"/>
        </w:rPr>
        <w:t xml:space="preserve">холодному, горячему </w:t>
      </w:r>
      <w:r w:rsidRPr="004604D9">
        <w:rPr>
          <w:rFonts w:ascii="Arial" w:eastAsia="Times New Roman" w:hAnsi="Arial" w:cs="Arial"/>
          <w:lang w:eastAsia="ru-RU"/>
        </w:rPr>
        <w:t xml:space="preserve">водоснабжению, </w:t>
      </w:r>
      <w:r w:rsidR="00C127CA" w:rsidRPr="004604D9">
        <w:rPr>
          <w:rFonts w:ascii="Arial" w:eastAsia="Times New Roman" w:hAnsi="Arial" w:cs="Arial"/>
          <w:lang w:eastAsia="ru-RU"/>
        </w:rPr>
        <w:t>водоотведению, электроснабжению</w:t>
      </w:r>
      <w:r w:rsidR="00E46B40" w:rsidRPr="004604D9">
        <w:rPr>
          <w:rFonts w:ascii="Arial" w:eastAsia="Times New Roman" w:hAnsi="Arial" w:cs="Arial"/>
          <w:lang w:eastAsia="ru-RU"/>
        </w:rPr>
        <w:t xml:space="preserve">, </w:t>
      </w:r>
      <w:r w:rsidR="004604D9" w:rsidRPr="004604D9">
        <w:rPr>
          <w:rFonts w:ascii="Arial" w:eastAsia="Times New Roman" w:hAnsi="Arial" w:cs="Arial"/>
          <w:lang w:eastAsia="ru-RU"/>
        </w:rPr>
        <w:t xml:space="preserve">с </w:t>
      </w:r>
      <w:proofErr w:type="spellStart"/>
      <w:r w:rsidR="004604D9" w:rsidRPr="004604D9">
        <w:rPr>
          <w:rFonts w:ascii="Arial" w:eastAsia="Times New Roman" w:hAnsi="Arial" w:cs="Arial"/>
          <w:lang w:eastAsia="ru-RU"/>
        </w:rPr>
        <w:t>ресурсоснабжающими</w:t>
      </w:r>
      <w:proofErr w:type="spellEnd"/>
      <w:r w:rsidR="004604D9" w:rsidRPr="004604D9">
        <w:rPr>
          <w:rFonts w:ascii="Arial" w:eastAsia="Times New Roman" w:hAnsi="Arial" w:cs="Arial"/>
          <w:lang w:eastAsia="ru-RU"/>
        </w:rPr>
        <w:t xml:space="preserve"> организациями АО «ЭК «Восток», ПАО «КГК», АО «Водный союз» </w:t>
      </w:r>
      <w:r w:rsidR="004D0B96" w:rsidRPr="004604D9">
        <w:rPr>
          <w:rFonts w:ascii="Arial" w:eastAsia="Times New Roman" w:hAnsi="Arial" w:cs="Arial"/>
          <w:lang w:eastAsia="ru-RU"/>
        </w:rPr>
        <w:t>считаю</w:t>
      </w:r>
      <w:r w:rsidRPr="004604D9">
        <w:rPr>
          <w:rFonts w:ascii="Arial" w:eastAsia="Times New Roman" w:hAnsi="Arial" w:cs="Arial"/>
          <w:lang w:eastAsia="ru-RU"/>
        </w:rPr>
        <w:t>тся заключенным</w:t>
      </w:r>
      <w:r w:rsidR="004D0B96" w:rsidRPr="004604D9">
        <w:rPr>
          <w:rFonts w:ascii="Arial" w:eastAsia="Times New Roman" w:hAnsi="Arial" w:cs="Arial"/>
          <w:lang w:eastAsia="ru-RU"/>
        </w:rPr>
        <w:t>и</w:t>
      </w:r>
      <w:r w:rsidR="001E15EC" w:rsidRPr="004604D9">
        <w:rPr>
          <w:rFonts w:ascii="Arial" w:eastAsia="Times New Roman" w:hAnsi="Arial" w:cs="Arial"/>
          <w:lang w:eastAsia="ru-RU"/>
        </w:rPr>
        <w:t xml:space="preserve"> с</w:t>
      </w:r>
      <w:r w:rsidR="008C54A7" w:rsidRPr="004604D9">
        <w:rPr>
          <w:rFonts w:ascii="Arial" w:eastAsia="Times New Roman" w:hAnsi="Arial" w:cs="Arial"/>
          <w:lang w:eastAsia="ru-RU"/>
        </w:rPr>
        <w:t xml:space="preserve"> </w:t>
      </w:r>
      <w:r w:rsidR="00EE4343" w:rsidRPr="004604D9">
        <w:rPr>
          <w:rFonts w:ascii="Arial" w:eastAsia="Times New Roman" w:hAnsi="Arial" w:cs="Arial"/>
          <w:lang w:eastAsia="ru-RU"/>
        </w:rPr>
        <w:t>01.0</w:t>
      </w:r>
      <w:r w:rsidR="00525849" w:rsidRPr="004604D9">
        <w:rPr>
          <w:rFonts w:ascii="Arial" w:eastAsia="Times New Roman" w:hAnsi="Arial" w:cs="Arial"/>
          <w:lang w:eastAsia="ru-RU"/>
        </w:rPr>
        <w:t>4</w:t>
      </w:r>
      <w:r w:rsidR="00EE4343" w:rsidRPr="004604D9">
        <w:rPr>
          <w:rFonts w:ascii="Arial" w:eastAsia="Times New Roman" w:hAnsi="Arial" w:cs="Arial"/>
          <w:lang w:eastAsia="ru-RU"/>
        </w:rPr>
        <w:t>.2025 г</w:t>
      </w:r>
      <w:r w:rsidRPr="004604D9">
        <w:rPr>
          <w:rFonts w:ascii="Arial" w:eastAsia="Times New Roman" w:hAnsi="Arial" w:cs="Arial"/>
          <w:lang w:eastAsia="ru-RU"/>
        </w:rPr>
        <w:t>.</w:t>
      </w:r>
    </w:p>
    <w:p w:rsidR="00714245" w:rsidRPr="00714245" w:rsidRDefault="00714245" w:rsidP="00714245">
      <w:pPr>
        <w:tabs>
          <w:tab w:val="left" w:pos="993"/>
        </w:tabs>
        <w:spacing w:after="0" w:line="240" w:lineRule="auto"/>
        <w:ind w:firstLine="709"/>
        <w:jc w:val="both"/>
        <w:rPr>
          <w:rFonts w:ascii="Arial" w:eastAsia="Times New Roman" w:hAnsi="Arial" w:cs="Arial"/>
          <w:lang w:eastAsia="ru-RU"/>
        </w:rPr>
      </w:pPr>
    </w:p>
    <w:p w:rsidR="00714245" w:rsidRDefault="0076175C" w:rsidP="00714245">
      <w:pPr>
        <w:tabs>
          <w:tab w:val="left" w:pos="993"/>
        </w:tabs>
        <w:spacing w:after="0" w:line="240" w:lineRule="auto"/>
        <w:ind w:firstLine="709"/>
        <w:jc w:val="both"/>
        <w:rPr>
          <w:rFonts w:ascii="Arial" w:eastAsia="Times New Roman" w:hAnsi="Arial" w:cs="Arial"/>
          <w:lang w:eastAsia="ru-RU"/>
        </w:rPr>
      </w:pPr>
      <w:r w:rsidRPr="00714245">
        <w:rPr>
          <w:rFonts w:ascii="Arial" w:eastAsia="Times New Roman" w:hAnsi="Arial" w:cs="Arial"/>
          <w:lang w:eastAsia="ru-RU"/>
        </w:rPr>
        <w:t xml:space="preserve">Доводим до Вашего сведения, что собственникам помещений по указанному адресу необходимо предоставить в адрес </w:t>
      </w:r>
      <w:r w:rsidR="00AF1723">
        <w:rPr>
          <w:rFonts w:ascii="Arial" w:eastAsia="Times New Roman" w:hAnsi="Arial" w:cs="Arial"/>
          <w:lang w:eastAsia="ru-RU"/>
        </w:rPr>
        <w:t xml:space="preserve">АО «ЭК «Восток» </w:t>
      </w:r>
      <w:r w:rsidRPr="00714245">
        <w:rPr>
          <w:rFonts w:ascii="Arial" w:eastAsia="Times New Roman" w:hAnsi="Arial" w:cs="Arial"/>
          <w:lang w:eastAsia="ru-RU"/>
        </w:rPr>
        <w:t>следующие сведения для расчета размера платы за коммунальную услугу:</w:t>
      </w:r>
    </w:p>
    <w:p w:rsidR="00A61896" w:rsidRDefault="00A61896" w:rsidP="00714245">
      <w:pPr>
        <w:tabs>
          <w:tab w:val="left" w:pos="993"/>
        </w:tabs>
        <w:spacing w:after="0" w:line="240" w:lineRule="auto"/>
        <w:ind w:firstLine="709"/>
        <w:jc w:val="both"/>
        <w:rPr>
          <w:rFonts w:ascii="Arial" w:eastAsia="Times New Roman" w:hAnsi="Arial" w:cs="Arial"/>
          <w:lang w:eastAsia="ru-RU"/>
        </w:rPr>
      </w:pP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Центры очного обслуживания клиентов:</w:t>
      </w: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sym w:font="Arial" w:char="F0BE"/>
      </w:r>
      <w:r w:rsidRPr="004604D9">
        <w:rPr>
          <w:rFonts w:ascii="Arial" w:eastAsia="Times New Roman" w:hAnsi="Arial" w:cs="Arial"/>
          <w:sz w:val="20"/>
          <w:szCs w:val="20"/>
          <w:lang w:eastAsia="ru-RU"/>
        </w:rPr>
        <w:tab/>
        <w:t xml:space="preserve">г. Курган, ул. К. </w:t>
      </w:r>
      <w:proofErr w:type="spellStart"/>
      <w:r w:rsidRPr="004604D9">
        <w:rPr>
          <w:rFonts w:ascii="Arial" w:eastAsia="Times New Roman" w:hAnsi="Arial" w:cs="Arial"/>
          <w:sz w:val="20"/>
          <w:szCs w:val="20"/>
          <w:lang w:eastAsia="ru-RU"/>
        </w:rPr>
        <w:t>Мяготина</w:t>
      </w:r>
      <w:proofErr w:type="spellEnd"/>
      <w:r w:rsidRPr="004604D9">
        <w:rPr>
          <w:rFonts w:ascii="Arial" w:eastAsia="Times New Roman" w:hAnsi="Arial" w:cs="Arial"/>
          <w:sz w:val="20"/>
          <w:szCs w:val="20"/>
          <w:lang w:eastAsia="ru-RU"/>
        </w:rPr>
        <w:t>, 60А (режим работы: понедельник – пятница с 9:00 до 18:00);</w:t>
      </w: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sym w:font="Arial" w:char="F0BE"/>
      </w:r>
      <w:r w:rsidRPr="004604D9">
        <w:rPr>
          <w:rFonts w:ascii="Arial" w:eastAsia="Times New Roman" w:hAnsi="Arial" w:cs="Arial"/>
          <w:sz w:val="20"/>
          <w:szCs w:val="20"/>
          <w:lang w:eastAsia="ru-RU"/>
        </w:rPr>
        <w:tab/>
        <w:t>г. Курган, ул. Пролетарская, 39/</w:t>
      </w:r>
      <w:r w:rsidRPr="004604D9">
        <w:rPr>
          <w:rFonts w:ascii="Arial" w:eastAsiaTheme="minorHAnsi" w:hAnsi="Arial" w:cs="Arial"/>
          <w:color w:val="21262B"/>
          <w:sz w:val="20"/>
          <w:szCs w:val="20"/>
          <w:shd w:val="clear" w:color="auto" w:fill="FFFFFF"/>
        </w:rPr>
        <w:t>I</w:t>
      </w:r>
      <w:r w:rsidRPr="004604D9">
        <w:rPr>
          <w:rFonts w:ascii="Arial" w:eastAsia="Times New Roman" w:hAnsi="Arial" w:cs="Arial"/>
          <w:sz w:val="20"/>
          <w:szCs w:val="20"/>
          <w:lang w:eastAsia="ru-RU"/>
        </w:rPr>
        <w:t xml:space="preserve"> (режим работы: понедельник – пятница с 8:00 до 17:00);</w:t>
      </w: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sym w:font="Arial" w:char="F0BE"/>
      </w:r>
      <w:r w:rsidRPr="004604D9">
        <w:rPr>
          <w:rFonts w:ascii="Arial" w:eastAsia="Times New Roman" w:hAnsi="Arial" w:cs="Arial"/>
          <w:sz w:val="20"/>
          <w:szCs w:val="20"/>
          <w:lang w:eastAsia="ru-RU"/>
        </w:rPr>
        <w:tab/>
        <w:t>г. Курган, ул. Гагарина, 7, корпус 1 (режим работы: понедельник – пятница с 8:00 до 17:00);</w:t>
      </w: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sym w:font="Arial" w:char="F0BE"/>
      </w:r>
      <w:r w:rsidRPr="004604D9">
        <w:rPr>
          <w:rFonts w:ascii="Arial" w:eastAsia="Times New Roman" w:hAnsi="Arial" w:cs="Arial"/>
          <w:sz w:val="20"/>
          <w:szCs w:val="20"/>
          <w:lang w:eastAsia="ru-RU"/>
        </w:rPr>
        <w:tab/>
        <w:t>г. Курган, ул. Советская, 94 (режим работы: понедельник – пятница с 9:00 до 18:00, с 15 по 25 число офис также работает в субботу с 8:00 до 17:00);</w:t>
      </w: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sym w:font="Arial" w:char="F0BE"/>
      </w:r>
      <w:r w:rsidRPr="004604D9">
        <w:rPr>
          <w:rFonts w:ascii="Arial" w:eastAsia="Times New Roman" w:hAnsi="Arial" w:cs="Arial"/>
          <w:sz w:val="20"/>
          <w:szCs w:val="20"/>
          <w:lang w:eastAsia="ru-RU"/>
        </w:rPr>
        <w:tab/>
        <w:t>г. Курган, ул. Дзержинского, 2Д (режим работы: понедельник – пятница с 9:00 до 18:00, перерыв с 13:00 до 14:00);</w:t>
      </w: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sym w:font="Arial" w:char="F0BE"/>
      </w:r>
      <w:r w:rsidRPr="004604D9">
        <w:rPr>
          <w:rFonts w:ascii="Arial" w:eastAsia="Times New Roman" w:hAnsi="Arial" w:cs="Arial"/>
          <w:sz w:val="20"/>
          <w:szCs w:val="20"/>
          <w:lang w:eastAsia="ru-RU"/>
        </w:rPr>
        <w:tab/>
        <w:t>г. Курган, ул. Техническая, 17 (режим работы: понедельник – пятница с 8:00 до 17:00, перерыв с 12:30 до 13:30);</w:t>
      </w: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sym w:font="Arial" w:char="F0BE"/>
      </w:r>
      <w:r w:rsidRPr="004604D9">
        <w:rPr>
          <w:rFonts w:ascii="Arial" w:eastAsia="Times New Roman" w:hAnsi="Arial" w:cs="Arial"/>
          <w:sz w:val="20"/>
          <w:szCs w:val="20"/>
          <w:lang w:eastAsia="ru-RU"/>
        </w:rPr>
        <w:tab/>
        <w:t xml:space="preserve">г. Курган, ул. </w:t>
      </w:r>
      <w:proofErr w:type="spellStart"/>
      <w:r w:rsidRPr="004604D9">
        <w:rPr>
          <w:rFonts w:ascii="Arial" w:eastAsia="Times New Roman" w:hAnsi="Arial" w:cs="Arial"/>
          <w:sz w:val="20"/>
          <w:szCs w:val="20"/>
          <w:lang w:eastAsia="ru-RU"/>
        </w:rPr>
        <w:t>Карбышева</w:t>
      </w:r>
      <w:proofErr w:type="spellEnd"/>
      <w:r w:rsidRPr="004604D9">
        <w:rPr>
          <w:rFonts w:ascii="Arial" w:eastAsia="Times New Roman" w:hAnsi="Arial" w:cs="Arial"/>
          <w:sz w:val="20"/>
          <w:szCs w:val="20"/>
          <w:lang w:eastAsia="ru-RU"/>
        </w:rPr>
        <w:t>, 44В (режим работы: понедельник – пятница с 9:00 до 18:00, перерыв с 13:00 до 14:00);</w:t>
      </w:r>
    </w:p>
    <w:p w:rsidR="004604D9" w:rsidRPr="004604D9" w:rsidRDefault="0076175C"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sym w:font="Arial" w:char="F0BE"/>
      </w:r>
      <w:r w:rsidRPr="004604D9">
        <w:rPr>
          <w:rFonts w:ascii="Arial" w:eastAsia="Times New Roman" w:hAnsi="Arial" w:cs="Arial"/>
          <w:sz w:val="20"/>
          <w:szCs w:val="20"/>
          <w:lang w:eastAsia="ru-RU"/>
        </w:rPr>
        <w:tab/>
        <w:t>г. Курган, 5 микрорайон, 35А (режим работы: понедельник – пятница с 9:00 до 18:00, перерыв с 13:00 до 14:00).</w:t>
      </w:r>
    </w:p>
    <w:p w:rsidR="00A61896" w:rsidRDefault="00A61896" w:rsidP="00714245">
      <w:pPr>
        <w:tabs>
          <w:tab w:val="left" w:pos="993"/>
        </w:tabs>
        <w:spacing w:after="0" w:line="240" w:lineRule="auto"/>
        <w:ind w:firstLine="709"/>
        <w:jc w:val="both"/>
        <w:rPr>
          <w:rFonts w:ascii="Arial" w:eastAsia="Times New Roman" w:hAnsi="Arial" w:cs="Arial"/>
          <w:lang w:eastAsia="ru-RU"/>
        </w:rPr>
      </w:pPr>
    </w:p>
    <w:p w:rsidR="00A61896" w:rsidRPr="00A61896" w:rsidRDefault="0076175C" w:rsidP="00A61896">
      <w:pPr>
        <w:tabs>
          <w:tab w:val="left" w:pos="993"/>
        </w:tabs>
        <w:spacing w:after="0" w:line="240" w:lineRule="auto"/>
        <w:ind w:firstLine="709"/>
        <w:jc w:val="both"/>
        <w:rPr>
          <w:rFonts w:ascii="Arial" w:eastAsia="Times New Roman" w:hAnsi="Arial" w:cs="Arial"/>
          <w:lang w:eastAsia="ru-RU"/>
        </w:rPr>
      </w:pPr>
      <w:r w:rsidRPr="00A61896">
        <w:rPr>
          <w:rFonts w:ascii="Arial" w:eastAsia="Times New Roman" w:hAnsi="Arial" w:cs="Arial"/>
          <w:lang w:eastAsia="ru-RU"/>
        </w:rPr>
        <w:t>следующие сведения для расчета размера платы за коммунальную услугу:</w:t>
      </w:r>
    </w:p>
    <w:p w:rsidR="00A61896" w:rsidRDefault="00A61896" w:rsidP="00714245">
      <w:pPr>
        <w:tabs>
          <w:tab w:val="left" w:pos="993"/>
        </w:tabs>
        <w:spacing w:after="0" w:line="240" w:lineRule="auto"/>
        <w:ind w:firstLine="709"/>
        <w:jc w:val="both"/>
        <w:rPr>
          <w:rFonts w:ascii="Arial" w:eastAsia="Times New Roman" w:hAnsi="Arial" w:cs="Arial"/>
          <w:lang w:eastAsia="ru-RU"/>
        </w:rPr>
      </w:pPr>
    </w:p>
    <w:p w:rsidR="004D0B96" w:rsidRPr="00714245" w:rsidRDefault="004D0B96" w:rsidP="00714245">
      <w:pPr>
        <w:tabs>
          <w:tab w:val="left" w:pos="993"/>
        </w:tabs>
        <w:spacing w:after="0" w:line="240" w:lineRule="auto"/>
        <w:ind w:firstLine="709"/>
        <w:jc w:val="both"/>
        <w:rPr>
          <w:rFonts w:ascii="Arial" w:eastAsia="Times New Roman" w:hAnsi="Arial" w:cs="Arial"/>
          <w:lang w:eastAsia="ru-RU"/>
        </w:rPr>
      </w:pP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действующим законодательством;</w:t>
      </w: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w:t>
      </w:r>
      <w:r w:rsidRPr="00714245">
        <w:rPr>
          <w:rFonts w:ascii="Arial" w:eastAsia="Times New Roman" w:hAnsi="Arial" w:cs="Arial"/>
          <w:i/>
          <w:lang w:eastAsia="ru-RU"/>
        </w:rPr>
        <w:lastRenderedPageBreak/>
        <w:t xml:space="preserve">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 </w:t>
      </w: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 </w:t>
      </w: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w:t>
      </w:r>
      <w:proofErr w:type="spellStart"/>
      <w:r w:rsidRPr="00714245">
        <w:rPr>
          <w:rFonts w:ascii="Arial" w:eastAsia="Times New Roman" w:hAnsi="Arial" w:cs="Arial"/>
          <w:i/>
          <w:lang w:eastAsia="ru-RU"/>
        </w:rPr>
        <w:t>теплопотребляющих</w:t>
      </w:r>
      <w:proofErr w:type="spellEnd"/>
      <w:r w:rsidRPr="00714245">
        <w:rPr>
          <w:rFonts w:ascii="Arial" w:eastAsia="Times New Roman" w:hAnsi="Arial" w:cs="Arial"/>
          <w:i/>
          <w:lang w:eastAsia="ru-RU"/>
        </w:rPr>
        <w:t xml:space="preserve">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за предыдущие 12 месяцев; </w:t>
      </w:r>
    </w:p>
    <w:p w:rsidR="00714245" w:rsidRPr="00714245" w:rsidRDefault="0076175C"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реквизиты документов, подтверждающих право собственности на каждое жилое помещение в многоквартирном доме и (или) их копии (при их наличии).</w:t>
      </w:r>
    </w:p>
    <w:p w:rsidR="00714245" w:rsidRPr="00FD5475" w:rsidRDefault="00714245" w:rsidP="00714245">
      <w:pPr>
        <w:tabs>
          <w:tab w:val="left" w:pos="284"/>
          <w:tab w:val="left" w:pos="993"/>
        </w:tabs>
        <w:spacing w:after="0" w:line="240" w:lineRule="auto"/>
        <w:jc w:val="both"/>
        <w:rPr>
          <w:rFonts w:ascii="Arial" w:eastAsia="Times New Roman" w:hAnsi="Arial" w:cs="Arial"/>
          <w:i/>
          <w:lang w:eastAsia="ru-RU"/>
        </w:rPr>
      </w:pPr>
    </w:p>
    <w:p w:rsidR="00FD5475" w:rsidRPr="00FD5475" w:rsidRDefault="0076175C" w:rsidP="00FD5475">
      <w:pPr>
        <w:tabs>
          <w:tab w:val="left" w:pos="993"/>
        </w:tabs>
        <w:spacing w:after="0" w:line="240" w:lineRule="auto"/>
        <w:ind w:firstLine="709"/>
        <w:jc w:val="both"/>
        <w:rPr>
          <w:rFonts w:ascii="Arial" w:eastAsia="Times New Roman" w:hAnsi="Arial" w:cs="Arial"/>
          <w:b/>
          <w:lang w:eastAsia="ru-RU"/>
        </w:rPr>
      </w:pPr>
      <w:r w:rsidRPr="00FD5475">
        <w:rPr>
          <w:rFonts w:ascii="Arial" w:eastAsia="Times New Roman" w:hAnsi="Arial" w:cs="Arial"/>
          <w:b/>
          <w:lang w:eastAsia="ru-RU"/>
        </w:rPr>
        <w:t xml:space="preserve">Плата за коммунальную услугу может быть внесена в следующие сроки и способами, в том числе непосредственно в </w:t>
      </w:r>
      <w:proofErr w:type="spellStart"/>
      <w:r w:rsidRPr="00FD5475">
        <w:rPr>
          <w:rFonts w:ascii="Arial" w:eastAsia="Times New Roman" w:hAnsi="Arial" w:cs="Arial"/>
          <w:b/>
          <w:lang w:eastAsia="ru-RU"/>
        </w:rPr>
        <w:t>ресурсоснабжающую</w:t>
      </w:r>
      <w:proofErr w:type="spellEnd"/>
      <w:r w:rsidRPr="00FD5475">
        <w:rPr>
          <w:rFonts w:ascii="Arial" w:eastAsia="Times New Roman" w:hAnsi="Arial" w:cs="Arial"/>
          <w:b/>
          <w:lang w:eastAsia="ru-RU"/>
        </w:rPr>
        <w:t xml:space="preserve"> организацию без оплаты комиссии (для граждан):</w:t>
      </w:r>
    </w:p>
    <w:p w:rsidR="00FD5475" w:rsidRPr="00FD5475" w:rsidRDefault="0076175C" w:rsidP="00FD5475">
      <w:pPr>
        <w:tabs>
          <w:tab w:val="left" w:pos="993"/>
        </w:tabs>
        <w:spacing w:after="0" w:line="240" w:lineRule="auto"/>
        <w:ind w:firstLine="709"/>
        <w:jc w:val="both"/>
        <w:rPr>
          <w:rFonts w:ascii="Arial" w:eastAsia="Times New Roman" w:hAnsi="Arial" w:cs="Arial"/>
          <w:lang w:eastAsia="ru-RU"/>
        </w:rPr>
      </w:pPr>
      <w:r w:rsidRPr="00FD5475">
        <w:rPr>
          <w:rFonts w:ascii="Arial" w:eastAsia="Times New Roman" w:hAnsi="Arial" w:cs="Arial"/>
          <w:lang w:eastAsia="ru-RU"/>
        </w:rPr>
        <w:t>1.Согласно части 1 статьи 155 ЖК РФ плата за электрическую энергию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rsidR="00FD5475" w:rsidRPr="00FD5475" w:rsidRDefault="0076175C" w:rsidP="00FD5475">
      <w:pPr>
        <w:tabs>
          <w:tab w:val="left" w:pos="993"/>
        </w:tabs>
        <w:spacing w:after="0" w:line="240" w:lineRule="auto"/>
        <w:ind w:firstLine="709"/>
        <w:jc w:val="both"/>
        <w:rPr>
          <w:rFonts w:ascii="Arial" w:eastAsiaTheme="minorHAnsi" w:hAnsi="Arial" w:cs="Arial"/>
        </w:rPr>
      </w:pPr>
      <w:r w:rsidRPr="00FD5475">
        <w:rPr>
          <w:rFonts w:ascii="Arial" w:eastAsia="Times New Roman" w:hAnsi="Arial" w:cs="Arial"/>
          <w:lang w:eastAsia="ru-RU"/>
        </w:rPr>
        <w:t>2.</w:t>
      </w:r>
      <w:r w:rsidRPr="00FD5475">
        <w:rPr>
          <w:rFonts w:ascii="Arial" w:eastAsiaTheme="minorHAnsi" w:hAnsi="Arial" w:cs="Arial"/>
        </w:rPr>
        <w:t xml:space="preserve"> Жители города Кургана могут оплатить электроэнергию и коммунальные услуги любым удобным способом: </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w:t>
      </w:r>
      <w:hyperlink r:id="rId8" w:history="1">
        <w:r w:rsidRPr="00A44CD9">
          <w:rPr>
            <w:rFonts w:ascii="Arial" w:eastAsiaTheme="minorHAnsi" w:hAnsi="Arial" w:cs="Arial"/>
            <w:color w:val="00AFEE"/>
            <w:sz w:val="20"/>
            <w:szCs w:val="20"/>
            <w:bdr w:val="none" w:sz="0" w:space="0" w:color="auto" w:frame="1"/>
          </w:rPr>
          <w:t>Личном кабинете</w:t>
        </w:r>
      </w:hyperlink>
      <w:r w:rsidRPr="00A44CD9">
        <w:rPr>
          <w:rFonts w:ascii="Arial" w:eastAsiaTheme="minorHAnsi" w:hAnsi="Arial" w:cs="Arial"/>
          <w:color w:val="21262B"/>
          <w:sz w:val="20"/>
          <w:szCs w:val="20"/>
        </w:rPr>
        <w:t xml:space="preserve"> (с помощью банковской карты, СБП и </w:t>
      </w:r>
      <w:proofErr w:type="spellStart"/>
      <w:r w:rsidRPr="00A44CD9">
        <w:rPr>
          <w:rFonts w:ascii="Arial" w:eastAsiaTheme="minorHAnsi" w:hAnsi="Arial" w:cs="Arial"/>
          <w:color w:val="21262B"/>
          <w:sz w:val="20"/>
          <w:szCs w:val="20"/>
        </w:rPr>
        <w:t>SberPay</w:t>
      </w:r>
      <w:proofErr w:type="spellEnd"/>
      <w:r w:rsidRPr="00A44CD9">
        <w:rPr>
          <w:rFonts w:ascii="Arial" w:eastAsiaTheme="minorHAnsi" w:hAnsi="Arial" w:cs="Arial"/>
          <w:color w:val="21262B"/>
          <w:sz w:val="20"/>
          <w:szCs w:val="20"/>
        </w:rPr>
        <w:t>);</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онлайн-сервис </w:t>
      </w:r>
      <w:hyperlink r:id="rId9" w:history="1">
        <w:r w:rsidRPr="00A44CD9">
          <w:rPr>
            <w:rFonts w:ascii="Arial" w:eastAsiaTheme="minorHAnsi" w:hAnsi="Arial" w:cs="Arial"/>
            <w:color w:val="00AFEE"/>
            <w:sz w:val="20"/>
            <w:szCs w:val="20"/>
            <w:u w:val="single"/>
            <w:bdr w:val="none" w:sz="0" w:space="0" w:color="auto" w:frame="1"/>
          </w:rPr>
          <w:t>«Узнать задолженность/оплатить»</w:t>
        </w:r>
      </w:hyperlink>
      <w:r w:rsidRPr="00A44CD9">
        <w:rPr>
          <w:rFonts w:ascii="Arial" w:eastAsiaTheme="minorHAnsi" w:hAnsi="Arial" w:cs="Arial"/>
          <w:color w:val="21262B"/>
          <w:sz w:val="20"/>
          <w:szCs w:val="20"/>
        </w:rPr>
        <w:t>, который находится на главной странице сайта компании (через СБП);</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 xml:space="preserve">в </w:t>
      </w:r>
      <w:proofErr w:type="gramStart"/>
      <w:r w:rsidRPr="00A44CD9">
        <w:rPr>
          <w:rFonts w:ascii="Arial" w:eastAsiaTheme="minorHAnsi" w:hAnsi="Arial" w:cs="Arial"/>
          <w:color w:val="21262B"/>
          <w:sz w:val="20"/>
          <w:szCs w:val="20"/>
        </w:rPr>
        <w:t>мобильном  приложении</w:t>
      </w:r>
      <w:proofErr w:type="gramEnd"/>
      <w:r w:rsidRPr="00A44CD9">
        <w:rPr>
          <w:rFonts w:ascii="Arial" w:eastAsiaTheme="minorHAnsi" w:hAnsi="Arial" w:cs="Arial"/>
          <w:color w:val="21262B"/>
          <w:sz w:val="20"/>
          <w:szCs w:val="20"/>
        </w:rPr>
        <w:t xml:space="preserve"> «Коммуналка Онлайн» (доступно для скачивания в </w:t>
      </w:r>
      <w:proofErr w:type="spellStart"/>
      <w:r w:rsidRPr="00A44CD9">
        <w:rPr>
          <w:rFonts w:ascii="Arial" w:eastAsiaTheme="minorHAnsi" w:hAnsi="Arial" w:cs="Arial"/>
          <w:color w:val="21262B"/>
          <w:sz w:val="20"/>
          <w:szCs w:val="20"/>
        </w:rPr>
        <w:t>RuStore</w:t>
      </w:r>
      <w:proofErr w:type="spellEnd"/>
      <w:r w:rsidRPr="00A44CD9">
        <w:rPr>
          <w:rFonts w:ascii="Arial" w:eastAsiaTheme="minorHAnsi" w:hAnsi="Arial" w:cs="Arial"/>
          <w:color w:val="21262B"/>
          <w:sz w:val="20"/>
          <w:szCs w:val="20"/>
        </w:rPr>
        <w:t>, </w:t>
      </w:r>
      <w:proofErr w:type="spellStart"/>
      <w:r w:rsidRPr="00A44CD9">
        <w:rPr>
          <w:rFonts w:ascii="Arial" w:eastAsiaTheme="minorHAnsi" w:hAnsi="Arial" w:cs="Arial"/>
          <w:color w:val="21262B"/>
          <w:sz w:val="20"/>
          <w:szCs w:val="20"/>
        </w:rPr>
        <w:t>App</w:t>
      </w:r>
      <w:proofErr w:type="spellEnd"/>
      <w:r w:rsidRPr="00A44CD9">
        <w:rPr>
          <w:rFonts w:ascii="Arial" w:eastAsiaTheme="minorHAnsi" w:hAnsi="Arial" w:cs="Arial"/>
          <w:color w:val="21262B"/>
          <w:sz w:val="20"/>
          <w:szCs w:val="20"/>
        </w:rPr>
        <w:t xml:space="preserve"> </w:t>
      </w:r>
      <w:proofErr w:type="spellStart"/>
      <w:r w:rsidRPr="00A44CD9">
        <w:rPr>
          <w:rFonts w:ascii="Arial" w:eastAsiaTheme="minorHAnsi" w:hAnsi="Arial" w:cs="Arial"/>
          <w:color w:val="21262B"/>
          <w:sz w:val="20"/>
          <w:szCs w:val="20"/>
        </w:rPr>
        <w:t>Store</w:t>
      </w:r>
      <w:proofErr w:type="spellEnd"/>
      <w:r w:rsidRPr="00A44CD9">
        <w:rPr>
          <w:rFonts w:ascii="Arial" w:eastAsiaTheme="minorHAnsi" w:hAnsi="Arial" w:cs="Arial"/>
          <w:color w:val="21262B"/>
          <w:sz w:val="20"/>
          <w:szCs w:val="20"/>
        </w:rPr>
        <w:t> и </w:t>
      </w:r>
      <w:proofErr w:type="spellStart"/>
      <w:r w:rsidRPr="00A44CD9">
        <w:rPr>
          <w:rFonts w:ascii="Arial" w:eastAsiaTheme="minorHAnsi" w:hAnsi="Arial" w:cs="Arial"/>
          <w:color w:val="21262B"/>
          <w:sz w:val="20"/>
          <w:szCs w:val="20"/>
        </w:rPr>
        <w:t>Google</w:t>
      </w:r>
      <w:proofErr w:type="spellEnd"/>
      <w:r w:rsidRPr="00A44CD9">
        <w:rPr>
          <w:rFonts w:ascii="Arial" w:eastAsiaTheme="minorHAnsi" w:hAnsi="Arial" w:cs="Arial"/>
          <w:color w:val="21262B"/>
          <w:sz w:val="20"/>
          <w:szCs w:val="20"/>
        </w:rPr>
        <w:t xml:space="preserve"> </w:t>
      </w:r>
      <w:proofErr w:type="spellStart"/>
      <w:r w:rsidRPr="00A44CD9">
        <w:rPr>
          <w:rFonts w:ascii="Arial" w:eastAsiaTheme="minorHAnsi" w:hAnsi="Arial" w:cs="Arial"/>
          <w:color w:val="21262B"/>
          <w:sz w:val="20"/>
          <w:szCs w:val="20"/>
        </w:rPr>
        <w:t>Play</w:t>
      </w:r>
      <w:proofErr w:type="spellEnd"/>
      <w:r w:rsidRPr="00A44CD9">
        <w:rPr>
          <w:rFonts w:ascii="Arial" w:eastAsiaTheme="minorHAnsi" w:hAnsi="Arial" w:cs="Arial"/>
          <w:color w:val="21262B"/>
          <w:sz w:val="20"/>
          <w:szCs w:val="20"/>
        </w:rPr>
        <w:t>); </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w:t>
      </w:r>
      <w:hyperlink r:id="rId10" w:history="1">
        <w:r w:rsidRPr="00A44CD9">
          <w:rPr>
            <w:rFonts w:ascii="Arial" w:eastAsiaTheme="minorHAnsi" w:hAnsi="Arial" w:cs="Arial"/>
            <w:color w:val="00AFEE"/>
            <w:sz w:val="20"/>
            <w:szCs w:val="20"/>
            <w:u w:val="single"/>
            <w:bdr w:val="none" w:sz="0" w:space="0" w:color="auto" w:frame="1"/>
          </w:rPr>
          <w:t>офисах АО «ЭК «Восток»</w:t>
        </w:r>
      </w:hyperlink>
      <w:r w:rsidRPr="00A44CD9">
        <w:rPr>
          <w:rFonts w:ascii="Arial" w:eastAsiaTheme="minorHAnsi" w:hAnsi="Arial" w:cs="Arial"/>
          <w:color w:val="21262B"/>
          <w:sz w:val="20"/>
          <w:szCs w:val="20"/>
        </w:rPr>
        <w:t>;</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отделениях ФГУП «Почта России» (при себе иметь платёжный документ);</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АО КБ «АГРОПРОМКРЕДИТ» (при себе иметь платёжный документ);</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устройствах самообслуживания ПАО «Сбербанк», приложении «Сбербанк Онлайн» (при себе иметь платёжный документ);</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ПАО Банк «КУРГАН» (при себе иметь платёжный документ);</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ООО «</w:t>
      </w:r>
      <w:proofErr w:type="spellStart"/>
      <w:r w:rsidRPr="00A44CD9">
        <w:rPr>
          <w:rFonts w:ascii="Arial" w:eastAsiaTheme="minorHAnsi" w:hAnsi="Arial" w:cs="Arial"/>
          <w:color w:val="21262B"/>
          <w:sz w:val="20"/>
          <w:szCs w:val="20"/>
        </w:rPr>
        <w:t>Кетовский</w:t>
      </w:r>
      <w:proofErr w:type="spellEnd"/>
      <w:r w:rsidRPr="00A44CD9">
        <w:rPr>
          <w:rFonts w:ascii="Arial" w:eastAsiaTheme="minorHAnsi" w:hAnsi="Arial" w:cs="Arial"/>
          <w:color w:val="21262B"/>
          <w:sz w:val="20"/>
          <w:szCs w:val="20"/>
        </w:rPr>
        <w:t xml:space="preserve"> коммерческий банк» (при себе иметь платёжный документ);</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АО «Российский сельскохозяйственный банк» (при себе иметь платёжный документ);</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ПАО «</w:t>
      </w:r>
      <w:proofErr w:type="spellStart"/>
      <w:r w:rsidRPr="00A44CD9">
        <w:rPr>
          <w:rFonts w:ascii="Arial" w:eastAsiaTheme="minorHAnsi" w:hAnsi="Arial" w:cs="Arial"/>
          <w:color w:val="21262B"/>
          <w:sz w:val="20"/>
          <w:szCs w:val="20"/>
        </w:rPr>
        <w:t>Челябинвестбанк</w:t>
      </w:r>
      <w:proofErr w:type="spellEnd"/>
      <w:r w:rsidRPr="00A44CD9">
        <w:rPr>
          <w:rFonts w:ascii="Arial" w:eastAsiaTheme="minorHAnsi" w:hAnsi="Arial" w:cs="Arial"/>
          <w:color w:val="21262B"/>
          <w:sz w:val="20"/>
          <w:szCs w:val="20"/>
        </w:rPr>
        <w:t>» (при себе иметь платёжный документ);</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по карте ВТБ в приложении «ВТБ онлайн», консультацию можно получить в офисе банка ВТБ;</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приложении АО «Тинькофф Банк»;</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СБП по OR-коду, указанному в платёжном документе;</w:t>
      </w:r>
    </w:p>
    <w:p w:rsidR="00A44CD9" w:rsidRPr="00A44CD9" w:rsidRDefault="0076175C"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безналичным платежом по реквизитам.</w:t>
      </w:r>
    </w:p>
    <w:p w:rsidR="00FD5475" w:rsidRPr="00FD5475" w:rsidRDefault="00FD5475" w:rsidP="00FD5475">
      <w:pPr>
        <w:tabs>
          <w:tab w:val="left" w:pos="993"/>
        </w:tabs>
        <w:spacing w:after="0" w:line="240" w:lineRule="auto"/>
        <w:ind w:firstLine="709"/>
        <w:jc w:val="both"/>
        <w:rPr>
          <w:rFonts w:ascii="Arial" w:eastAsia="Times New Roman" w:hAnsi="Arial" w:cs="Arial"/>
          <w:lang w:eastAsia="ru-RU"/>
        </w:rPr>
      </w:pPr>
    </w:p>
    <w:p w:rsidR="00FD5475" w:rsidRPr="00FD5475" w:rsidRDefault="0076175C" w:rsidP="00FD5475">
      <w:pPr>
        <w:tabs>
          <w:tab w:val="left" w:pos="993"/>
        </w:tabs>
        <w:spacing w:after="0" w:line="240" w:lineRule="auto"/>
        <w:ind w:firstLine="709"/>
        <w:jc w:val="both"/>
        <w:rPr>
          <w:rFonts w:ascii="Arial" w:eastAsia="Times New Roman" w:hAnsi="Arial" w:cs="Arial"/>
          <w:b/>
          <w:lang w:eastAsia="ru-RU"/>
        </w:rPr>
      </w:pPr>
      <w:r w:rsidRPr="00FD5475">
        <w:rPr>
          <w:rFonts w:ascii="Arial" w:eastAsia="Times New Roman" w:hAnsi="Arial" w:cs="Arial"/>
          <w:b/>
          <w:lang w:eastAsia="ru-RU"/>
        </w:rPr>
        <w:t xml:space="preserve">Сроки и способы передачи показаний приборов учета </w:t>
      </w:r>
      <w:proofErr w:type="spellStart"/>
      <w:r w:rsidRPr="00FD5475">
        <w:rPr>
          <w:rFonts w:ascii="Arial" w:eastAsia="Times New Roman" w:hAnsi="Arial" w:cs="Arial"/>
          <w:b/>
          <w:lang w:eastAsia="ru-RU"/>
        </w:rPr>
        <w:t>ресурсоснабжающей</w:t>
      </w:r>
      <w:proofErr w:type="spellEnd"/>
      <w:r w:rsidRPr="00FD5475">
        <w:rPr>
          <w:rFonts w:ascii="Arial" w:eastAsia="Times New Roman" w:hAnsi="Arial" w:cs="Arial"/>
          <w:b/>
          <w:lang w:eastAsia="ru-RU"/>
        </w:rPr>
        <w:t xml:space="preserve"> организации:</w:t>
      </w:r>
    </w:p>
    <w:p w:rsidR="00FD5475" w:rsidRPr="00FD5475" w:rsidRDefault="0076175C" w:rsidP="00FD5475">
      <w:pPr>
        <w:spacing w:after="0" w:line="240" w:lineRule="auto"/>
        <w:ind w:firstLine="709"/>
        <w:jc w:val="both"/>
        <w:textAlignment w:val="baseline"/>
        <w:rPr>
          <w:rFonts w:ascii="Arial" w:eastAsia="Times New Roman" w:hAnsi="Arial" w:cs="Arial"/>
          <w:color w:val="21262B"/>
          <w:lang w:eastAsia="ru-RU"/>
        </w:rPr>
      </w:pPr>
      <w:r w:rsidRPr="00FD5475">
        <w:rPr>
          <w:rFonts w:ascii="Arial" w:eastAsia="Times New Roman" w:hAnsi="Arial" w:cs="Arial"/>
          <w:color w:val="21262B"/>
          <w:lang w:eastAsia="ru-RU"/>
        </w:rPr>
        <w:t>Потребитель вправе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коммунальной услуги или уполномоченному им лицу.</w:t>
      </w:r>
    </w:p>
    <w:p w:rsidR="00FD5475" w:rsidRDefault="0076175C" w:rsidP="00FD5475">
      <w:pPr>
        <w:spacing w:after="0" w:line="240" w:lineRule="auto"/>
        <w:ind w:firstLine="709"/>
        <w:jc w:val="both"/>
        <w:textAlignment w:val="baseline"/>
        <w:rPr>
          <w:rFonts w:ascii="Arial" w:eastAsia="Times New Roman" w:hAnsi="Arial" w:cs="Arial"/>
          <w:color w:val="21262B"/>
          <w:lang w:eastAsia="ru-RU"/>
        </w:rPr>
      </w:pPr>
      <w:r w:rsidRPr="00FD5475">
        <w:rPr>
          <w:rFonts w:ascii="Arial" w:eastAsia="Times New Roman" w:hAnsi="Arial" w:cs="Arial"/>
          <w:color w:val="21262B"/>
          <w:lang w:eastAsia="ru-RU"/>
        </w:rPr>
        <w:t>Рекомендуем потребителям ежемесячно передавать показания приборов учета с 15 по 25 число текущего месяца. Показания необходимо передать одним из способов, указанных ниже, и тол</w:t>
      </w:r>
      <w:bookmarkStart w:id="0" w:name="_GoBack"/>
      <w:bookmarkEnd w:id="0"/>
      <w:r w:rsidRPr="00FD5475">
        <w:rPr>
          <w:rFonts w:ascii="Arial" w:eastAsia="Times New Roman" w:hAnsi="Arial" w:cs="Arial"/>
          <w:color w:val="21262B"/>
          <w:lang w:eastAsia="ru-RU"/>
        </w:rPr>
        <w:t>ько один раз.</w:t>
      </w:r>
    </w:p>
    <w:p w:rsidR="00A61896" w:rsidRPr="00FD5475" w:rsidRDefault="00A61896" w:rsidP="00FD5475">
      <w:pPr>
        <w:spacing w:after="0" w:line="240" w:lineRule="auto"/>
        <w:ind w:firstLine="709"/>
        <w:jc w:val="both"/>
        <w:textAlignment w:val="baseline"/>
        <w:rPr>
          <w:rFonts w:ascii="Arial" w:eastAsia="Times New Roman" w:hAnsi="Arial" w:cs="Arial"/>
          <w:color w:val="21262B"/>
          <w:lang w:eastAsia="ru-RU"/>
        </w:rPr>
      </w:pPr>
    </w:p>
    <w:p w:rsidR="00FD5475" w:rsidRPr="00FD5475" w:rsidRDefault="00FD5475" w:rsidP="00FD5475">
      <w:pPr>
        <w:spacing w:after="0" w:line="240" w:lineRule="auto"/>
        <w:ind w:firstLine="709"/>
        <w:jc w:val="both"/>
        <w:textAlignment w:val="baseline"/>
        <w:rPr>
          <w:rFonts w:ascii="Arial" w:eastAsia="Times New Roman" w:hAnsi="Arial" w:cs="Arial"/>
          <w:color w:val="21262B"/>
          <w:lang w:eastAsia="ru-RU"/>
        </w:rPr>
      </w:pPr>
    </w:p>
    <w:p w:rsidR="00860ACC" w:rsidRDefault="0076175C" w:rsidP="00FD5475">
      <w:pPr>
        <w:spacing w:after="0" w:line="240" w:lineRule="auto"/>
        <w:ind w:firstLine="709"/>
        <w:jc w:val="both"/>
        <w:textAlignment w:val="baseline"/>
        <w:rPr>
          <w:rFonts w:ascii="Arial" w:eastAsia="Times New Roman" w:hAnsi="Arial" w:cs="Arial"/>
          <w:lang w:eastAsia="ru-RU"/>
        </w:rPr>
      </w:pPr>
      <w:r w:rsidRPr="00FD5475">
        <w:rPr>
          <w:rFonts w:ascii="Arial" w:eastAsia="Times New Roman" w:hAnsi="Arial" w:cs="Arial"/>
          <w:b/>
          <w:color w:val="21262B"/>
          <w:lang w:eastAsia="ru-RU"/>
        </w:rPr>
        <w:t>Способы передачи показаний</w:t>
      </w:r>
      <w:r>
        <w:rPr>
          <w:rFonts w:ascii="Arial" w:eastAsia="Times New Roman" w:hAnsi="Arial" w:cs="Arial"/>
          <w:lang w:eastAsia="ru-RU"/>
        </w:rPr>
        <w:t>:</w:t>
      </w:r>
    </w:p>
    <w:p w:rsidR="00A44CD9" w:rsidRPr="00A44CD9" w:rsidRDefault="0076175C" w:rsidP="00A44CD9">
      <w:pPr>
        <w:pStyle w:val="af3"/>
        <w:numPr>
          <w:ilvl w:val="0"/>
          <w:numId w:val="8"/>
        </w:numPr>
        <w:spacing w:after="0" w:line="240" w:lineRule="auto"/>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w:t>
      </w:r>
      <w:hyperlink r:id="rId11" w:history="1">
        <w:r w:rsidRPr="00A44CD9">
          <w:rPr>
            <w:rFonts w:ascii="Arial" w:eastAsiaTheme="minorHAnsi" w:hAnsi="Arial" w:cs="Arial"/>
            <w:color w:val="00AFEE"/>
            <w:sz w:val="20"/>
            <w:szCs w:val="20"/>
            <w:u w:val="single"/>
            <w:bdr w:val="none" w:sz="0" w:space="0" w:color="auto" w:frame="1"/>
          </w:rPr>
          <w:t>Личный кабинет</w:t>
        </w:r>
      </w:hyperlink>
      <w:r w:rsidRPr="00A44CD9">
        <w:rPr>
          <w:rFonts w:ascii="Arial" w:eastAsiaTheme="minorHAnsi" w:hAnsi="Arial" w:cs="Arial"/>
          <w:color w:val="21262B"/>
          <w:sz w:val="20"/>
          <w:szCs w:val="20"/>
        </w:rPr>
        <w:t>, который находится на главной странице сайта АО «ЭК «Восток»; </w:t>
      </w:r>
    </w:p>
    <w:p w:rsidR="00A44CD9" w:rsidRPr="00A44CD9" w:rsidRDefault="0076175C"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онлайн-сервис </w:t>
      </w:r>
      <w:hyperlink r:id="rId12" w:history="1">
        <w:r w:rsidRPr="00A44CD9">
          <w:rPr>
            <w:rFonts w:ascii="Arial" w:eastAsiaTheme="minorHAnsi" w:hAnsi="Arial" w:cs="Arial"/>
            <w:color w:val="00AFEE"/>
            <w:sz w:val="20"/>
            <w:szCs w:val="20"/>
            <w:u w:val="single"/>
            <w:bdr w:val="none" w:sz="0" w:space="0" w:color="auto" w:frame="1"/>
          </w:rPr>
          <w:t>«Передача показаний»</w:t>
        </w:r>
      </w:hyperlink>
      <w:r w:rsidRPr="00A44CD9">
        <w:rPr>
          <w:rFonts w:ascii="Arial" w:eastAsiaTheme="minorHAnsi" w:hAnsi="Arial" w:cs="Arial"/>
          <w:color w:val="21262B"/>
          <w:sz w:val="20"/>
          <w:szCs w:val="20"/>
        </w:rPr>
        <w:t>, который находится на главной странице сайта АО «ЭК «Восток»;</w:t>
      </w:r>
    </w:p>
    <w:p w:rsidR="00A44CD9" w:rsidRPr="00A44CD9" w:rsidRDefault="0076175C"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мобильное приложение «Коммуналка Онлайн»;</w:t>
      </w:r>
    </w:p>
    <w:p w:rsidR="00A44CD9" w:rsidRPr="00A44CD9" w:rsidRDefault="0076175C"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по бесплатному многоканальному номеру телефона 8 800 250-60-06 (в автоматическом режиме: с 15 по 25 число каждого месяца в будние дни с 18:00 до 8:00, в субботу с 17:00 до 00:00, в воскресенье – круглосуточно), при возникновении вопросов свяжитесь с оператором (в будние дни с 8:00 до 18:00, с 15 по 25 число каждого месяца в будние дни с 8:00 до 18:00, в субботу с 8:00 до 17:00, воскресенье – выходной день);</w:t>
      </w:r>
    </w:p>
    <w:p w:rsidR="00A44CD9" w:rsidRPr="00A44CD9" w:rsidRDefault="0076175C"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SMS на номер 8 919 921-96-54. Стоимость SMS равна номинальной стоимости, установленной вашим оператором связи; </w:t>
      </w:r>
    </w:p>
    <w:p w:rsidR="00A44CD9" w:rsidRPr="00A44CD9" w:rsidRDefault="0076175C"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моноблоки, расположенные в пунктах приёма платежей ЕРЦ «Прогресс» и центрах обслуживания клиентов АО «ЭК «Восток».</w:t>
      </w:r>
    </w:p>
    <w:p w:rsidR="000D078B" w:rsidRDefault="000D078B" w:rsidP="00A44CD9">
      <w:pPr>
        <w:tabs>
          <w:tab w:val="left" w:pos="993"/>
        </w:tabs>
        <w:spacing w:after="0" w:line="240" w:lineRule="auto"/>
        <w:ind w:firstLine="709"/>
        <w:jc w:val="both"/>
        <w:rPr>
          <w:rFonts w:ascii="Arial" w:eastAsia="Times New Roman" w:hAnsi="Arial" w:cs="Arial"/>
          <w:sz w:val="20"/>
          <w:szCs w:val="20"/>
          <w:lang w:eastAsia="ru-RU"/>
        </w:rPr>
      </w:pPr>
    </w:p>
    <w:p w:rsidR="00EE4343" w:rsidRDefault="00EE4343" w:rsidP="00714245">
      <w:pPr>
        <w:spacing w:after="0" w:line="240" w:lineRule="auto"/>
        <w:rPr>
          <w:rFonts w:ascii="Arial" w:eastAsia="Times New Roman" w:hAnsi="Arial" w:cs="Arial"/>
          <w:b/>
          <w:lang w:eastAsia="ru-RU"/>
        </w:rPr>
      </w:pPr>
    </w:p>
    <w:p w:rsidR="00177575" w:rsidRPr="00177575" w:rsidRDefault="0076175C"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 xml:space="preserve">Получатель платежа: АО «ЭК «Восток» </w:t>
      </w:r>
    </w:p>
    <w:p w:rsidR="00177575" w:rsidRPr="00177575" w:rsidRDefault="0076175C"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ИНН 7705424509, КПП 770401001</w:t>
      </w:r>
    </w:p>
    <w:p w:rsidR="00177575" w:rsidRPr="00177575" w:rsidRDefault="0076175C"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АО КБ «АГРОПРОМКРЕДИТ»</w:t>
      </w:r>
    </w:p>
    <w:p w:rsidR="00177575" w:rsidRPr="00177575" w:rsidRDefault="0076175C"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БИК 044525710</w:t>
      </w:r>
    </w:p>
    <w:p w:rsidR="00177575" w:rsidRPr="00177575" w:rsidRDefault="0076175C"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Корреспондентский счёт 30101810545250000710</w:t>
      </w:r>
    </w:p>
    <w:p w:rsidR="00177575" w:rsidRPr="00177575" w:rsidRDefault="0076175C"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Расчётный счёт 40702810640000000413</w:t>
      </w:r>
    </w:p>
    <w:p w:rsidR="00A61896" w:rsidRPr="0070288B" w:rsidRDefault="00A61896" w:rsidP="00714245">
      <w:pPr>
        <w:spacing w:after="0" w:line="240" w:lineRule="auto"/>
        <w:rPr>
          <w:rFonts w:ascii="Arial" w:eastAsiaTheme="minorHAnsi" w:hAnsi="Arial" w:cs="Arial"/>
        </w:rPr>
      </w:pPr>
    </w:p>
    <w:sectPr w:rsidR="00A61896" w:rsidRPr="0070288B" w:rsidSect="004D0B96">
      <w:footerReference w:type="even" r:id="rId13"/>
      <w:pgSz w:w="11907" w:h="16840"/>
      <w:pgMar w:top="567" w:right="567" w:bottom="709" w:left="992" w:header="0" w:footer="2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2BB" w:rsidRDefault="002C42BB">
      <w:pPr>
        <w:spacing w:after="0" w:line="240" w:lineRule="auto"/>
      </w:pPr>
      <w:r>
        <w:separator/>
      </w:r>
    </w:p>
  </w:endnote>
  <w:endnote w:type="continuationSeparator" w:id="0">
    <w:p w:rsidR="002C42BB" w:rsidRDefault="002C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C9" w:rsidRDefault="0076175C" w:rsidP="00147C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147CC9" w:rsidRDefault="00147CC9" w:rsidP="00147CC9">
    <w:pPr>
      <w:pStyle w:val="a3"/>
      <w:ind w:right="360"/>
    </w:pPr>
  </w:p>
  <w:p w:rsidR="00147CC9" w:rsidRDefault="0076175C">
    <w:r>
      <w:rPr>
        <w:noProof/>
        <w:lang w:eastAsia="ru-RU"/>
      </w:rPr>
      <mc:AlternateContent>
        <mc:Choice Requires="wps">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2438400" cy="177800"/>
              <wp:effectExtent l="0" t="9525" r="9525" b="3175"/>
              <wp:wrapNone/>
              <wp:docPr id="3" name="Надпись 3" descr="Watermark_15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38400" cy="177800"/>
                      </a:xfrm>
                      <a:prstGeom prst="rect">
                        <a:avLst/>
                      </a:prstGeom>
                    </wps:spPr>
                    <wps:txbx>
                      <w:txbxContent>
                        <w:p w:rsidR="00C630F2" w:rsidRDefault="0076175C" w:rsidP="00C630F2">
                          <w:pPr>
                            <w:pStyle w:val="a9"/>
                            <w:spacing w:before="0" w:beforeAutospacing="0" w:after="0" w:afterAutospacing="0"/>
                            <w:jc w:val="center"/>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ИТ-АИС ЮЛ-2018-</w:t>
                          </w:r>
                          <w:proofErr w:type="gramStart"/>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0003,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w:t>
                          </w:r>
                          <w:proofErr w:type="gramEnd"/>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:184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Надпись 3" o:spid="_x0000_s2049" type="#_x0000_t202" alt="Watermark_15634" style="width:192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2336" filled="f" stroked="f">
              <o:lock v:ext="edit" shapetype="t"/>
              <v:textbox style="mso-fit-shape-to-text:t">
                <w:txbxContent>
                  <w:p w:rsidR="00C630F2" w:rsidP="00C630F2" w14:paraId="35F86A92" w14:textId="77777777">
                    <w:pPr>
                      <w:pStyle w:val="NormalWeb"/>
                      <w:spacing w:before="0" w:beforeAutospacing="0" w:after="0" w:afterAutospacing="0"/>
                      <w:jc w:val="center"/>
                    </w:pPr>
                    <w:r>
                      <w:rPr>
                        <w:rFonts w:ascii="Microsoft Sans Serif" w:eastAsia="Microsoft Sans Serif" w:hAnsi="Microsoft Sans Serif" w:cs="Microsoft Sans Serif"/>
                        <w:color w:val="919191"/>
                        <w:sz w:val="28"/>
                        <w:szCs w:val="28"/>
                        <w14:textOutline w14:w="9525">
                          <w14:solidFill>
                            <w14:srgbClr w14:val="919191"/>
                          </w14:solidFill>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solidFill>
                            <w14:srgbClr w14:val="919191"/>
                          </w14:solidFill>
                          <w14:round/>
                        </w14:textOutline>
                      </w:rPr>
                      <w:t xml:space="preserve">WSSDOCS: </w:t>
                    </w:r>
                    <w:r>
                      <w:rPr>
                        <w:rFonts w:ascii="Microsoft Sans Serif" w:eastAsia="Microsoft Sans Serif" w:hAnsi="Microsoft Sans Serif" w:cs="Microsoft Sans Serif"/>
                        <w:color w:val="919191"/>
                        <w:sz w:val="28"/>
                        <w:szCs w:val="28"/>
                        <w14:textOutline w14:w="9525">
                          <w14:solidFill>
                            <w14:srgbClr w14:val="919191"/>
                          </w14:solidFill>
                          <w14:round/>
                        </w14:textOutline>
                      </w:rPr>
                      <w:t xml:space="preserve">ИТ-АИС ЮЛ-2018-0003,  </w:t>
                    </w:r>
                    <w:r>
                      <w:rPr>
                        <w:rFonts w:ascii="Microsoft Sans Serif" w:eastAsia="Microsoft Sans Serif" w:hAnsi="Microsoft Sans Serif" w:cs="Microsoft Sans Serif"/>
                        <w:color w:val="919191"/>
                        <w:sz w:val="28"/>
                        <w:szCs w:val="28"/>
                        <w:lang w:val="en-US"/>
                        <w14:textOutline w14:w="9525">
                          <w14:solidFill>
                            <w14:srgbClr w14:val="919191"/>
                          </w14:solidFill>
                          <w14:round/>
                        </w14:textOutline>
                      </w:rPr>
                      <w:t>ID:184</w:t>
                    </w:r>
                  </w:p>
                </w:txbxContent>
              </v:textbox>
            </v:shape>
          </w:pict>
        </mc:Fallback>
      </mc:AlternateContent>
    </w:r>
  </w:p>
  <w:p w:rsidR="00093782" w:rsidRDefault="002C42B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alt="Watermark_2738" style="position:absolute;margin-left:0;margin-top:0;width:336pt;height:14pt;z-index:251663360;mso-position-horizontal:left" fillcolor="#919191" strokecolor="#919191">
          <v:textpath style="font-family:&quot;Microsoft Sans Serif&quot;;font-size:14pt;v-text-align:left" string="Рег. номер WSSDOCS: И-В-КГН-2025-20180,  ID:1563"/>
        </v:shape>
      </w:pict>
    </w:r>
  </w:p>
  <w:p w:rsidR="00AF0CED" w:rsidRDefault="002C42BB">
    <w:r>
      <w:pict>
        <v:shape id="_x0000_s3075" type="#_x0000_t136" alt="Watermark_2802" style="position:absolute;margin-left:0;margin-top:0;width:343pt;height:14pt;z-index:251659264;mso-position-horizontal:left" fillcolor="#919191" strokecolor="#919191">
          <v:textpath style="font-family:&quot;Microsoft Sans Serif&quot;;font-size:14pt;v-text-align:left" string="Рег. номер WSSDOCS: ЭСЗ-В-КГН-2025-11212,  ID:548"/>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2BB" w:rsidRDefault="002C42BB">
      <w:pPr>
        <w:spacing w:after="0" w:line="240" w:lineRule="auto"/>
      </w:pPr>
      <w:r>
        <w:separator/>
      </w:r>
    </w:p>
  </w:footnote>
  <w:footnote w:type="continuationSeparator" w:id="0">
    <w:p w:rsidR="002C42BB" w:rsidRDefault="002C4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F52"/>
    <w:multiLevelType w:val="hybridMultilevel"/>
    <w:tmpl w:val="A352100E"/>
    <w:lvl w:ilvl="0" w:tplc="8C9CBBAC">
      <w:start w:val="1"/>
      <w:numFmt w:val="bullet"/>
      <w:lvlText w:val=""/>
      <w:lvlJc w:val="left"/>
      <w:pPr>
        <w:ind w:left="720" w:hanging="360"/>
      </w:pPr>
      <w:rPr>
        <w:rFonts w:ascii="Symbol" w:hAnsi="Symbol" w:hint="default"/>
      </w:rPr>
    </w:lvl>
    <w:lvl w:ilvl="1" w:tplc="369A4144" w:tentative="1">
      <w:start w:val="1"/>
      <w:numFmt w:val="bullet"/>
      <w:lvlText w:val="o"/>
      <w:lvlJc w:val="left"/>
      <w:pPr>
        <w:ind w:left="1440" w:hanging="360"/>
      </w:pPr>
      <w:rPr>
        <w:rFonts w:ascii="Courier New" w:hAnsi="Courier New" w:cs="Courier New" w:hint="default"/>
      </w:rPr>
    </w:lvl>
    <w:lvl w:ilvl="2" w:tplc="3B5474F2" w:tentative="1">
      <w:start w:val="1"/>
      <w:numFmt w:val="bullet"/>
      <w:lvlText w:val=""/>
      <w:lvlJc w:val="left"/>
      <w:pPr>
        <w:ind w:left="2160" w:hanging="360"/>
      </w:pPr>
      <w:rPr>
        <w:rFonts w:ascii="Wingdings" w:hAnsi="Wingdings" w:hint="default"/>
      </w:rPr>
    </w:lvl>
    <w:lvl w:ilvl="3" w:tplc="C82A8DEE" w:tentative="1">
      <w:start w:val="1"/>
      <w:numFmt w:val="bullet"/>
      <w:lvlText w:val=""/>
      <w:lvlJc w:val="left"/>
      <w:pPr>
        <w:ind w:left="2880" w:hanging="360"/>
      </w:pPr>
      <w:rPr>
        <w:rFonts w:ascii="Symbol" w:hAnsi="Symbol" w:hint="default"/>
      </w:rPr>
    </w:lvl>
    <w:lvl w:ilvl="4" w:tplc="77FA0E60" w:tentative="1">
      <w:start w:val="1"/>
      <w:numFmt w:val="bullet"/>
      <w:lvlText w:val="o"/>
      <w:lvlJc w:val="left"/>
      <w:pPr>
        <w:ind w:left="3600" w:hanging="360"/>
      </w:pPr>
      <w:rPr>
        <w:rFonts w:ascii="Courier New" w:hAnsi="Courier New" w:cs="Courier New" w:hint="default"/>
      </w:rPr>
    </w:lvl>
    <w:lvl w:ilvl="5" w:tplc="D2FC8CD2" w:tentative="1">
      <w:start w:val="1"/>
      <w:numFmt w:val="bullet"/>
      <w:lvlText w:val=""/>
      <w:lvlJc w:val="left"/>
      <w:pPr>
        <w:ind w:left="4320" w:hanging="360"/>
      </w:pPr>
      <w:rPr>
        <w:rFonts w:ascii="Wingdings" w:hAnsi="Wingdings" w:hint="default"/>
      </w:rPr>
    </w:lvl>
    <w:lvl w:ilvl="6" w:tplc="D584D22C" w:tentative="1">
      <w:start w:val="1"/>
      <w:numFmt w:val="bullet"/>
      <w:lvlText w:val=""/>
      <w:lvlJc w:val="left"/>
      <w:pPr>
        <w:ind w:left="5040" w:hanging="360"/>
      </w:pPr>
      <w:rPr>
        <w:rFonts w:ascii="Symbol" w:hAnsi="Symbol" w:hint="default"/>
      </w:rPr>
    </w:lvl>
    <w:lvl w:ilvl="7" w:tplc="9C96B04C" w:tentative="1">
      <w:start w:val="1"/>
      <w:numFmt w:val="bullet"/>
      <w:lvlText w:val="o"/>
      <w:lvlJc w:val="left"/>
      <w:pPr>
        <w:ind w:left="5760" w:hanging="360"/>
      </w:pPr>
      <w:rPr>
        <w:rFonts w:ascii="Courier New" w:hAnsi="Courier New" w:cs="Courier New" w:hint="default"/>
      </w:rPr>
    </w:lvl>
    <w:lvl w:ilvl="8" w:tplc="FACE5A62" w:tentative="1">
      <w:start w:val="1"/>
      <w:numFmt w:val="bullet"/>
      <w:lvlText w:val=""/>
      <w:lvlJc w:val="left"/>
      <w:pPr>
        <w:ind w:left="6480" w:hanging="360"/>
      </w:pPr>
      <w:rPr>
        <w:rFonts w:ascii="Wingdings" w:hAnsi="Wingdings" w:hint="default"/>
      </w:rPr>
    </w:lvl>
  </w:abstractNum>
  <w:abstractNum w:abstractNumId="1" w15:restartNumberingAfterBreak="0">
    <w:nsid w:val="1EFD03CC"/>
    <w:multiLevelType w:val="hybridMultilevel"/>
    <w:tmpl w:val="A51236AE"/>
    <w:lvl w:ilvl="0" w:tplc="1F509FB6">
      <w:start w:val="1"/>
      <w:numFmt w:val="bullet"/>
      <w:lvlText w:val=""/>
      <w:lvlJc w:val="left"/>
      <w:pPr>
        <w:ind w:left="1429" w:hanging="360"/>
      </w:pPr>
      <w:rPr>
        <w:rFonts w:ascii="Symbol" w:hAnsi="Symbol" w:hint="default"/>
      </w:rPr>
    </w:lvl>
    <w:lvl w:ilvl="1" w:tplc="774AB892" w:tentative="1">
      <w:start w:val="1"/>
      <w:numFmt w:val="bullet"/>
      <w:lvlText w:val="o"/>
      <w:lvlJc w:val="left"/>
      <w:pPr>
        <w:ind w:left="2149" w:hanging="360"/>
      </w:pPr>
      <w:rPr>
        <w:rFonts w:ascii="Courier New" w:hAnsi="Courier New" w:cs="Courier New" w:hint="default"/>
      </w:rPr>
    </w:lvl>
    <w:lvl w:ilvl="2" w:tplc="52FAD8E4" w:tentative="1">
      <w:start w:val="1"/>
      <w:numFmt w:val="bullet"/>
      <w:lvlText w:val=""/>
      <w:lvlJc w:val="left"/>
      <w:pPr>
        <w:ind w:left="2869" w:hanging="360"/>
      </w:pPr>
      <w:rPr>
        <w:rFonts w:ascii="Wingdings" w:hAnsi="Wingdings" w:hint="default"/>
      </w:rPr>
    </w:lvl>
    <w:lvl w:ilvl="3" w:tplc="1F1CDF44" w:tentative="1">
      <w:start w:val="1"/>
      <w:numFmt w:val="bullet"/>
      <w:lvlText w:val=""/>
      <w:lvlJc w:val="left"/>
      <w:pPr>
        <w:ind w:left="3589" w:hanging="360"/>
      </w:pPr>
      <w:rPr>
        <w:rFonts w:ascii="Symbol" w:hAnsi="Symbol" w:hint="default"/>
      </w:rPr>
    </w:lvl>
    <w:lvl w:ilvl="4" w:tplc="E2D24654" w:tentative="1">
      <w:start w:val="1"/>
      <w:numFmt w:val="bullet"/>
      <w:lvlText w:val="o"/>
      <w:lvlJc w:val="left"/>
      <w:pPr>
        <w:ind w:left="4309" w:hanging="360"/>
      </w:pPr>
      <w:rPr>
        <w:rFonts w:ascii="Courier New" w:hAnsi="Courier New" w:cs="Courier New" w:hint="default"/>
      </w:rPr>
    </w:lvl>
    <w:lvl w:ilvl="5" w:tplc="865CEFDC" w:tentative="1">
      <w:start w:val="1"/>
      <w:numFmt w:val="bullet"/>
      <w:lvlText w:val=""/>
      <w:lvlJc w:val="left"/>
      <w:pPr>
        <w:ind w:left="5029" w:hanging="360"/>
      </w:pPr>
      <w:rPr>
        <w:rFonts w:ascii="Wingdings" w:hAnsi="Wingdings" w:hint="default"/>
      </w:rPr>
    </w:lvl>
    <w:lvl w:ilvl="6" w:tplc="551A1CC8" w:tentative="1">
      <w:start w:val="1"/>
      <w:numFmt w:val="bullet"/>
      <w:lvlText w:val=""/>
      <w:lvlJc w:val="left"/>
      <w:pPr>
        <w:ind w:left="5749" w:hanging="360"/>
      </w:pPr>
      <w:rPr>
        <w:rFonts w:ascii="Symbol" w:hAnsi="Symbol" w:hint="default"/>
      </w:rPr>
    </w:lvl>
    <w:lvl w:ilvl="7" w:tplc="A5A8B1D2" w:tentative="1">
      <w:start w:val="1"/>
      <w:numFmt w:val="bullet"/>
      <w:lvlText w:val="o"/>
      <w:lvlJc w:val="left"/>
      <w:pPr>
        <w:ind w:left="6469" w:hanging="360"/>
      </w:pPr>
      <w:rPr>
        <w:rFonts w:ascii="Courier New" w:hAnsi="Courier New" w:cs="Courier New" w:hint="default"/>
      </w:rPr>
    </w:lvl>
    <w:lvl w:ilvl="8" w:tplc="35F0A0EA" w:tentative="1">
      <w:start w:val="1"/>
      <w:numFmt w:val="bullet"/>
      <w:lvlText w:val=""/>
      <w:lvlJc w:val="left"/>
      <w:pPr>
        <w:ind w:left="7189" w:hanging="360"/>
      </w:pPr>
      <w:rPr>
        <w:rFonts w:ascii="Wingdings" w:hAnsi="Wingdings" w:hint="default"/>
      </w:rPr>
    </w:lvl>
  </w:abstractNum>
  <w:abstractNum w:abstractNumId="2" w15:restartNumberingAfterBreak="0">
    <w:nsid w:val="23052C8E"/>
    <w:multiLevelType w:val="hybridMultilevel"/>
    <w:tmpl w:val="1ADE1B3E"/>
    <w:lvl w:ilvl="0" w:tplc="E3583928">
      <w:start w:val="1"/>
      <w:numFmt w:val="bullet"/>
      <w:lvlText w:val=""/>
      <w:lvlJc w:val="left"/>
      <w:pPr>
        <w:ind w:left="720" w:hanging="360"/>
      </w:pPr>
      <w:rPr>
        <w:rFonts w:ascii="Symbol" w:hAnsi="Symbol" w:hint="default"/>
      </w:rPr>
    </w:lvl>
    <w:lvl w:ilvl="1" w:tplc="43824484" w:tentative="1">
      <w:start w:val="1"/>
      <w:numFmt w:val="bullet"/>
      <w:lvlText w:val="o"/>
      <w:lvlJc w:val="left"/>
      <w:pPr>
        <w:ind w:left="1440" w:hanging="360"/>
      </w:pPr>
      <w:rPr>
        <w:rFonts w:ascii="Courier New" w:hAnsi="Courier New" w:cs="Courier New" w:hint="default"/>
      </w:rPr>
    </w:lvl>
    <w:lvl w:ilvl="2" w:tplc="D168293E" w:tentative="1">
      <w:start w:val="1"/>
      <w:numFmt w:val="bullet"/>
      <w:lvlText w:val=""/>
      <w:lvlJc w:val="left"/>
      <w:pPr>
        <w:ind w:left="2160" w:hanging="360"/>
      </w:pPr>
      <w:rPr>
        <w:rFonts w:ascii="Wingdings" w:hAnsi="Wingdings" w:hint="default"/>
      </w:rPr>
    </w:lvl>
    <w:lvl w:ilvl="3" w:tplc="858A825A" w:tentative="1">
      <w:start w:val="1"/>
      <w:numFmt w:val="bullet"/>
      <w:lvlText w:val=""/>
      <w:lvlJc w:val="left"/>
      <w:pPr>
        <w:ind w:left="2880" w:hanging="360"/>
      </w:pPr>
      <w:rPr>
        <w:rFonts w:ascii="Symbol" w:hAnsi="Symbol" w:hint="default"/>
      </w:rPr>
    </w:lvl>
    <w:lvl w:ilvl="4" w:tplc="21840E66" w:tentative="1">
      <w:start w:val="1"/>
      <w:numFmt w:val="bullet"/>
      <w:lvlText w:val="o"/>
      <w:lvlJc w:val="left"/>
      <w:pPr>
        <w:ind w:left="3600" w:hanging="360"/>
      </w:pPr>
      <w:rPr>
        <w:rFonts w:ascii="Courier New" w:hAnsi="Courier New" w:cs="Courier New" w:hint="default"/>
      </w:rPr>
    </w:lvl>
    <w:lvl w:ilvl="5" w:tplc="B4B4F09A" w:tentative="1">
      <w:start w:val="1"/>
      <w:numFmt w:val="bullet"/>
      <w:lvlText w:val=""/>
      <w:lvlJc w:val="left"/>
      <w:pPr>
        <w:ind w:left="4320" w:hanging="360"/>
      </w:pPr>
      <w:rPr>
        <w:rFonts w:ascii="Wingdings" w:hAnsi="Wingdings" w:hint="default"/>
      </w:rPr>
    </w:lvl>
    <w:lvl w:ilvl="6" w:tplc="C2DC0324" w:tentative="1">
      <w:start w:val="1"/>
      <w:numFmt w:val="bullet"/>
      <w:lvlText w:val=""/>
      <w:lvlJc w:val="left"/>
      <w:pPr>
        <w:ind w:left="5040" w:hanging="360"/>
      </w:pPr>
      <w:rPr>
        <w:rFonts w:ascii="Symbol" w:hAnsi="Symbol" w:hint="default"/>
      </w:rPr>
    </w:lvl>
    <w:lvl w:ilvl="7" w:tplc="B50404D4" w:tentative="1">
      <w:start w:val="1"/>
      <w:numFmt w:val="bullet"/>
      <w:lvlText w:val="o"/>
      <w:lvlJc w:val="left"/>
      <w:pPr>
        <w:ind w:left="5760" w:hanging="360"/>
      </w:pPr>
      <w:rPr>
        <w:rFonts w:ascii="Courier New" w:hAnsi="Courier New" w:cs="Courier New" w:hint="default"/>
      </w:rPr>
    </w:lvl>
    <w:lvl w:ilvl="8" w:tplc="88E2CFCC" w:tentative="1">
      <w:start w:val="1"/>
      <w:numFmt w:val="bullet"/>
      <w:lvlText w:val=""/>
      <w:lvlJc w:val="left"/>
      <w:pPr>
        <w:ind w:left="6480" w:hanging="360"/>
      </w:pPr>
      <w:rPr>
        <w:rFonts w:ascii="Wingdings" w:hAnsi="Wingdings" w:hint="default"/>
      </w:rPr>
    </w:lvl>
  </w:abstractNum>
  <w:abstractNum w:abstractNumId="3" w15:restartNumberingAfterBreak="0">
    <w:nsid w:val="43D638D4"/>
    <w:multiLevelType w:val="hybridMultilevel"/>
    <w:tmpl w:val="C2ACBCFA"/>
    <w:lvl w:ilvl="0" w:tplc="CCAEBEB0">
      <w:start w:val="1"/>
      <w:numFmt w:val="bullet"/>
      <w:lvlText w:val=""/>
      <w:lvlJc w:val="left"/>
      <w:pPr>
        <w:ind w:left="1260" w:hanging="360"/>
      </w:pPr>
      <w:rPr>
        <w:rFonts w:ascii="Wingdings" w:hAnsi="Wingdings" w:hint="default"/>
      </w:rPr>
    </w:lvl>
    <w:lvl w:ilvl="1" w:tplc="E5E2AA18" w:tentative="1">
      <w:start w:val="1"/>
      <w:numFmt w:val="bullet"/>
      <w:lvlText w:val="o"/>
      <w:lvlJc w:val="left"/>
      <w:pPr>
        <w:ind w:left="1980" w:hanging="360"/>
      </w:pPr>
      <w:rPr>
        <w:rFonts w:ascii="Courier New" w:hAnsi="Courier New" w:cs="Courier New" w:hint="default"/>
      </w:rPr>
    </w:lvl>
    <w:lvl w:ilvl="2" w:tplc="0C5EE7F2" w:tentative="1">
      <w:start w:val="1"/>
      <w:numFmt w:val="bullet"/>
      <w:lvlText w:val=""/>
      <w:lvlJc w:val="left"/>
      <w:pPr>
        <w:ind w:left="2700" w:hanging="360"/>
      </w:pPr>
      <w:rPr>
        <w:rFonts w:ascii="Wingdings" w:hAnsi="Wingdings" w:hint="default"/>
      </w:rPr>
    </w:lvl>
    <w:lvl w:ilvl="3" w:tplc="C7FA427A" w:tentative="1">
      <w:start w:val="1"/>
      <w:numFmt w:val="bullet"/>
      <w:lvlText w:val=""/>
      <w:lvlJc w:val="left"/>
      <w:pPr>
        <w:ind w:left="3420" w:hanging="360"/>
      </w:pPr>
      <w:rPr>
        <w:rFonts w:ascii="Symbol" w:hAnsi="Symbol" w:hint="default"/>
      </w:rPr>
    </w:lvl>
    <w:lvl w:ilvl="4" w:tplc="9F086AFC" w:tentative="1">
      <w:start w:val="1"/>
      <w:numFmt w:val="bullet"/>
      <w:lvlText w:val="o"/>
      <w:lvlJc w:val="left"/>
      <w:pPr>
        <w:ind w:left="4140" w:hanging="360"/>
      </w:pPr>
      <w:rPr>
        <w:rFonts w:ascii="Courier New" w:hAnsi="Courier New" w:cs="Courier New" w:hint="default"/>
      </w:rPr>
    </w:lvl>
    <w:lvl w:ilvl="5" w:tplc="D7E0456E" w:tentative="1">
      <w:start w:val="1"/>
      <w:numFmt w:val="bullet"/>
      <w:lvlText w:val=""/>
      <w:lvlJc w:val="left"/>
      <w:pPr>
        <w:ind w:left="4860" w:hanging="360"/>
      </w:pPr>
      <w:rPr>
        <w:rFonts w:ascii="Wingdings" w:hAnsi="Wingdings" w:hint="default"/>
      </w:rPr>
    </w:lvl>
    <w:lvl w:ilvl="6" w:tplc="F3EEB230" w:tentative="1">
      <w:start w:val="1"/>
      <w:numFmt w:val="bullet"/>
      <w:lvlText w:val=""/>
      <w:lvlJc w:val="left"/>
      <w:pPr>
        <w:ind w:left="5580" w:hanging="360"/>
      </w:pPr>
      <w:rPr>
        <w:rFonts w:ascii="Symbol" w:hAnsi="Symbol" w:hint="default"/>
      </w:rPr>
    </w:lvl>
    <w:lvl w:ilvl="7" w:tplc="8FA29D3E" w:tentative="1">
      <w:start w:val="1"/>
      <w:numFmt w:val="bullet"/>
      <w:lvlText w:val="o"/>
      <w:lvlJc w:val="left"/>
      <w:pPr>
        <w:ind w:left="6300" w:hanging="360"/>
      </w:pPr>
      <w:rPr>
        <w:rFonts w:ascii="Courier New" w:hAnsi="Courier New" w:cs="Courier New" w:hint="default"/>
      </w:rPr>
    </w:lvl>
    <w:lvl w:ilvl="8" w:tplc="D89C5138" w:tentative="1">
      <w:start w:val="1"/>
      <w:numFmt w:val="bullet"/>
      <w:lvlText w:val=""/>
      <w:lvlJc w:val="left"/>
      <w:pPr>
        <w:ind w:left="7020" w:hanging="360"/>
      </w:pPr>
      <w:rPr>
        <w:rFonts w:ascii="Wingdings" w:hAnsi="Wingdings" w:hint="default"/>
      </w:rPr>
    </w:lvl>
  </w:abstractNum>
  <w:abstractNum w:abstractNumId="4" w15:restartNumberingAfterBreak="0">
    <w:nsid w:val="4A170662"/>
    <w:multiLevelType w:val="hybridMultilevel"/>
    <w:tmpl w:val="5FC0D7F4"/>
    <w:lvl w:ilvl="0" w:tplc="72F0BD7C">
      <w:start w:val="1"/>
      <w:numFmt w:val="bullet"/>
      <w:lvlText w:val=""/>
      <w:lvlJc w:val="left"/>
      <w:pPr>
        <w:ind w:left="720" w:hanging="360"/>
      </w:pPr>
      <w:rPr>
        <w:rFonts w:ascii="Symbol" w:hAnsi="Symbol" w:hint="default"/>
      </w:rPr>
    </w:lvl>
    <w:lvl w:ilvl="1" w:tplc="EF203AC8" w:tentative="1">
      <w:start w:val="1"/>
      <w:numFmt w:val="bullet"/>
      <w:lvlText w:val="o"/>
      <w:lvlJc w:val="left"/>
      <w:pPr>
        <w:ind w:left="1440" w:hanging="360"/>
      </w:pPr>
      <w:rPr>
        <w:rFonts w:ascii="Courier New" w:hAnsi="Courier New" w:cs="Courier New" w:hint="default"/>
      </w:rPr>
    </w:lvl>
    <w:lvl w:ilvl="2" w:tplc="6158E2A0" w:tentative="1">
      <w:start w:val="1"/>
      <w:numFmt w:val="bullet"/>
      <w:lvlText w:val=""/>
      <w:lvlJc w:val="left"/>
      <w:pPr>
        <w:ind w:left="2160" w:hanging="360"/>
      </w:pPr>
      <w:rPr>
        <w:rFonts w:ascii="Wingdings" w:hAnsi="Wingdings" w:hint="default"/>
      </w:rPr>
    </w:lvl>
    <w:lvl w:ilvl="3" w:tplc="C1A43980" w:tentative="1">
      <w:start w:val="1"/>
      <w:numFmt w:val="bullet"/>
      <w:lvlText w:val=""/>
      <w:lvlJc w:val="left"/>
      <w:pPr>
        <w:ind w:left="2880" w:hanging="360"/>
      </w:pPr>
      <w:rPr>
        <w:rFonts w:ascii="Symbol" w:hAnsi="Symbol" w:hint="default"/>
      </w:rPr>
    </w:lvl>
    <w:lvl w:ilvl="4" w:tplc="72B63938" w:tentative="1">
      <w:start w:val="1"/>
      <w:numFmt w:val="bullet"/>
      <w:lvlText w:val="o"/>
      <w:lvlJc w:val="left"/>
      <w:pPr>
        <w:ind w:left="3600" w:hanging="360"/>
      </w:pPr>
      <w:rPr>
        <w:rFonts w:ascii="Courier New" w:hAnsi="Courier New" w:cs="Courier New" w:hint="default"/>
      </w:rPr>
    </w:lvl>
    <w:lvl w:ilvl="5" w:tplc="6F84BDC4" w:tentative="1">
      <w:start w:val="1"/>
      <w:numFmt w:val="bullet"/>
      <w:lvlText w:val=""/>
      <w:lvlJc w:val="left"/>
      <w:pPr>
        <w:ind w:left="4320" w:hanging="360"/>
      </w:pPr>
      <w:rPr>
        <w:rFonts w:ascii="Wingdings" w:hAnsi="Wingdings" w:hint="default"/>
      </w:rPr>
    </w:lvl>
    <w:lvl w:ilvl="6" w:tplc="91469BB8" w:tentative="1">
      <w:start w:val="1"/>
      <w:numFmt w:val="bullet"/>
      <w:lvlText w:val=""/>
      <w:lvlJc w:val="left"/>
      <w:pPr>
        <w:ind w:left="5040" w:hanging="360"/>
      </w:pPr>
      <w:rPr>
        <w:rFonts w:ascii="Symbol" w:hAnsi="Symbol" w:hint="default"/>
      </w:rPr>
    </w:lvl>
    <w:lvl w:ilvl="7" w:tplc="6B4473AE" w:tentative="1">
      <w:start w:val="1"/>
      <w:numFmt w:val="bullet"/>
      <w:lvlText w:val="o"/>
      <w:lvlJc w:val="left"/>
      <w:pPr>
        <w:ind w:left="5760" w:hanging="360"/>
      </w:pPr>
      <w:rPr>
        <w:rFonts w:ascii="Courier New" w:hAnsi="Courier New" w:cs="Courier New" w:hint="default"/>
      </w:rPr>
    </w:lvl>
    <w:lvl w:ilvl="8" w:tplc="340C0DEE" w:tentative="1">
      <w:start w:val="1"/>
      <w:numFmt w:val="bullet"/>
      <w:lvlText w:val=""/>
      <w:lvlJc w:val="left"/>
      <w:pPr>
        <w:ind w:left="6480" w:hanging="360"/>
      </w:pPr>
      <w:rPr>
        <w:rFonts w:ascii="Wingdings" w:hAnsi="Wingdings" w:hint="default"/>
      </w:rPr>
    </w:lvl>
  </w:abstractNum>
  <w:abstractNum w:abstractNumId="5" w15:restartNumberingAfterBreak="0">
    <w:nsid w:val="4B437C23"/>
    <w:multiLevelType w:val="hybridMultilevel"/>
    <w:tmpl w:val="AC9EA1C0"/>
    <w:lvl w:ilvl="0" w:tplc="A17A7678">
      <w:start w:val="1"/>
      <w:numFmt w:val="bullet"/>
      <w:lvlText w:val=""/>
      <w:lvlJc w:val="left"/>
      <w:pPr>
        <w:ind w:left="720" w:hanging="360"/>
      </w:pPr>
      <w:rPr>
        <w:rFonts w:ascii="Symbol" w:hAnsi="Symbol" w:hint="default"/>
      </w:rPr>
    </w:lvl>
    <w:lvl w:ilvl="1" w:tplc="731C782A" w:tentative="1">
      <w:start w:val="1"/>
      <w:numFmt w:val="bullet"/>
      <w:lvlText w:val="o"/>
      <w:lvlJc w:val="left"/>
      <w:pPr>
        <w:ind w:left="1440" w:hanging="360"/>
      </w:pPr>
      <w:rPr>
        <w:rFonts w:ascii="Courier New" w:hAnsi="Courier New" w:cs="Courier New" w:hint="default"/>
      </w:rPr>
    </w:lvl>
    <w:lvl w:ilvl="2" w:tplc="7DAEDE04" w:tentative="1">
      <w:start w:val="1"/>
      <w:numFmt w:val="bullet"/>
      <w:lvlText w:val=""/>
      <w:lvlJc w:val="left"/>
      <w:pPr>
        <w:ind w:left="2160" w:hanging="360"/>
      </w:pPr>
      <w:rPr>
        <w:rFonts w:ascii="Wingdings" w:hAnsi="Wingdings" w:hint="default"/>
      </w:rPr>
    </w:lvl>
    <w:lvl w:ilvl="3" w:tplc="E88843E4" w:tentative="1">
      <w:start w:val="1"/>
      <w:numFmt w:val="bullet"/>
      <w:lvlText w:val=""/>
      <w:lvlJc w:val="left"/>
      <w:pPr>
        <w:ind w:left="2880" w:hanging="360"/>
      </w:pPr>
      <w:rPr>
        <w:rFonts w:ascii="Symbol" w:hAnsi="Symbol" w:hint="default"/>
      </w:rPr>
    </w:lvl>
    <w:lvl w:ilvl="4" w:tplc="0532B050" w:tentative="1">
      <w:start w:val="1"/>
      <w:numFmt w:val="bullet"/>
      <w:lvlText w:val="o"/>
      <w:lvlJc w:val="left"/>
      <w:pPr>
        <w:ind w:left="3600" w:hanging="360"/>
      </w:pPr>
      <w:rPr>
        <w:rFonts w:ascii="Courier New" w:hAnsi="Courier New" w:cs="Courier New" w:hint="default"/>
      </w:rPr>
    </w:lvl>
    <w:lvl w:ilvl="5" w:tplc="73C6DDFC" w:tentative="1">
      <w:start w:val="1"/>
      <w:numFmt w:val="bullet"/>
      <w:lvlText w:val=""/>
      <w:lvlJc w:val="left"/>
      <w:pPr>
        <w:ind w:left="4320" w:hanging="360"/>
      </w:pPr>
      <w:rPr>
        <w:rFonts w:ascii="Wingdings" w:hAnsi="Wingdings" w:hint="default"/>
      </w:rPr>
    </w:lvl>
    <w:lvl w:ilvl="6" w:tplc="8AE604B0" w:tentative="1">
      <w:start w:val="1"/>
      <w:numFmt w:val="bullet"/>
      <w:lvlText w:val=""/>
      <w:lvlJc w:val="left"/>
      <w:pPr>
        <w:ind w:left="5040" w:hanging="360"/>
      </w:pPr>
      <w:rPr>
        <w:rFonts w:ascii="Symbol" w:hAnsi="Symbol" w:hint="default"/>
      </w:rPr>
    </w:lvl>
    <w:lvl w:ilvl="7" w:tplc="3386019C" w:tentative="1">
      <w:start w:val="1"/>
      <w:numFmt w:val="bullet"/>
      <w:lvlText w:val="o"/>
      <w:lvlJc w:val="left"/>
      <w:pPr>
        <w:ind w:left="5760" w:hanging="360"/>
      </w:pPr>
      <w:rPr>
        <w:rFonts w:ascii="Courier New" w:hAnsi="Courier New" w:cs="Courier New" w:hint="default"/>
      </w:rPr>
    </w:lvl>
    <w:lvl w:ilvl="8" w:tplc="FD7E8294" w:tentative="1">
      <w:start w:val="1"/>
      <w:numFmt w:val="bullet"/>
      <w:lvlText w:val=""/>
      <w:lvlJc w:val="left"/>
      <w:pPr>
        <w:ind w:left="6480" w:hanging="360"/>
      </w:pPr>
      <w:rPr>
        <w:rFonts w:ascii="Wingdings" w:hAnsi="Wingdings" w:hint="default"/>
      </w:rPr>
    </w:lvl>
  </w:abstractNum>
  <w:abstractNum w:abstractNumId="6" w15:restartNumberingAfterBreak="0">
    <w:nsid w:val="4E66660A"/>
    <w:multiLevelType w:val="hybridMultilevel"/>
    <w:tmpl w:val="AE28CC10"/>
    <w:lvl w:ilvl="0" w:tplc="601208FE">
      <w:start w:val="1"/>
      <w:numFmt w:val="bullet"/>
      <w:lvlText w:val=""/>
      <w:lvlJc w:val="left"/>
      <w:pPr>
        <w:ind w:left="720" w:hanging="360"/>
      </w:pPr>
      <w:rPr>
        <w:rFonts w:ascii="Symbol" w:hAnsi="Symbol" w:hint="default"/>
      </w:rPr>
    </w:lvl>
    <w:lvl w:ilvl="1" w:tplc="4F4ED0F2" w:tentative="1">
      <w:start w:val="1"/>
      <w:numFmt w:val="bullet"/>
      <w:lvlText w:val="o"/>
      <w:lvlJc w:val="left"/>
      <w:pPr>
        <w:ind w:left="1440" w:hanging="360"/>
      </w:pPr>
      <w:rPr>
        <w:rFonts w:ascii="Courier New" w:hAnsi="Courier New" w:cs="Courier New" w:hint="default"/>
      </w:rPr>
    </w:lvl>
    <w:lvl w:ilvl="2" w:tplc="6D468A88" w:tentative="1">
      <w:start w:val="1"/>
      <w:numFmt w:val="bullet"/>
      <w:lvlText w:val=""/>
      <w:lvlJc w:val="left"/>
      <w:pPr>
        <w:ind w:left="2160" w:hanging="360"/>
      </w:pPr>
      <w:rPr>
        <w:rFonts w:ascii="Wingdings" w:hAnsi="Wingdings" w:hint="default"/>
      </w:rPr>
    </w:lvl>
    <w:lvl w:ilvl="3" w:tplc="1562A718" w:tentative="1">
      <w:start w:val="1"/>
      <w:numFmt w:val="bullet"/>
      <w:lvlText w:val=""/>
      <w:lvlJc w:val="left"/>
      <w:pPr>
        <w:ind w:left="2880" w:hanging="360"/>
      </w:pPr>
      <w:rPr>
        <w:rFonts w:ascii="Symbol" w:hAnsi="Symbol" w:hint="default"/>
      </w:rPr>
    </w:lvl>
    <w:lvl w:ilvl="4" w:tplc="ADECE6BE" w:tentative="1">
      <w:start w:val="1"/>
      <w:numFmt w:val="bullet"/>
      <w:lvlText w:val="o"/>
      <w:lvlJc w:val="left"/>
      <w:pPr>
        <w:ind w:left="3600" w:hanging="360"/>
      </w:pPr>
      <w:rPr>
        <w:rFonts w:ascii="Courier New" w:hAnsi="Courier New" w:cs="Courier New" w:hint="default"/>
      </w:rPr>
    </w:lvl>
    <w:lvl w:ilvl="5" w:tplc="ACF26C44" w:tentative="1">
      <w:start w:val="1"/>
      <w:numFmt w:val="bullet"/>
      <w:lvlText w:val=""/>
      <w:lvlJc w:val="left"/>
      <w:pPr>
        <w:ind w:left="4320" w:hanging="360"/>
      </w:pPr>
      <w:rPr>
        <w:rFonts w:ascii="Wingdings" w:hAnsi="Wingdings" w:hint="default"/>
      </w:rPr>
    </w:lvl>
    <w:lvl w:ilvl="6" w:tplc="DECCC274" w:tentative="1">
      <w:start w:val="1"/>
      <w:numFmt w:val="bullet"/>
      <w:lvlText w:val=""/>
      <w:lvlJc w:val="left"/>
      <w:pPr>
        <w:ind w:left="5040" w:hanging="360"/>
      </w:pPr>
      <w:rPr>
        <w:rFonts w:ascii="Symbol" w:hAnsi="Symbol" w:hint="default"/>
      </w:rPr>
    </w:lvl>
    <w:lvl w:ilvl="7" w:tplc="592EB1C6" w:tentative="1">
      <w:start w:val="1"/>
      <w:numFmt w:val="bullet"/>
      <w:lvlText w:val="o"/>
      <w:lvlJc w:val="left"/>
      <w:pPr>
        <w:ind w:left="5760" w:hanging="360"/>
      </w:pPr>
      <w:rPr>
        <w:rFonts w:ascii="Courier New" w:hAnsi="Courier New" w:cs="Courier New" w:hint="default"/>
      </w:rPr>
    </w:lvl>
    <w:lvl w:ilvl="8" w:tplc="6F964D06" w:tentative="1">
      <w:start w:val="1"/>
      <w:numFmt w:val="bullet"/>
      <w:lvlText w:val=""/>
      <w:lvlJc w:val="left"/>
      <w:pPr>
        <w:ind w:left="6480" w:hanging="360"/>
      </w:pPr>
      <w:rPr>
        <w:rFonts w:ascii="Wingdings" w:hAnsi="Wingdings" w:hint="default"/>
      </w:rPr>
    </w:lvl>
  </w:abstractNum>
  <w:abstractNum w:abstractNumId="7" w15:restartNumberingAfterBreak="0">
    <w:nsid w:val="7E3E5F27"/>
    <w:multiLevelType w:val="hybridMultilevel"/>
    <w:tmpl w:val="442A6CCE"/>
    <w:lvl w:ilvl="0" w:tplc="C3A059C8">
      <w:start w:val="1"/>
      <w:numFmt w:val="bullet"/>
      <w:lvlText w:val=""/>
      <w:lvlJc w:val="left"/>
      <w:pPr>
        <w:ind w:left="720" w:hanging="360"/>
      </w:pPr>
      <w:rPr>
        <w:rFonts w:ascii="Symbol" w:hAnsi="Symbol" w:hint="default"/>
      </w:rPr>
    </w:lvl>
    <w:lvl w:ilvl="1" w:tplc="DE169A44" w:tentative="1">
      <w:start w:val="1"/>
      <w:numFmt w:val="bullet"/>
      <w:lvlText w:val="o"/>
      <w:lvlJc w:val="left"/>
      <w:pPr>
        <w:ind w:left="1440" w:hanging="360"/>
      </w:pPr>
      <w:rPr>
        <w:rFonts w:ascii="Courier New" w:hAnsi="Courier New" w:cs="Courier New" w:hint="default"/>
      </w:rPr>
    </w:lvl>
    <w:lvl w:ilvl="2" w:tplc="B5C00F74" w:tentative="1">
      <w:start w:val="1"/>
      <w:numFmt w:val="bullet"/>
      <w:lvlText w:val=""/>
      <w:lvlJc w:val="left"/>
      <w:pPr>
        <w:ind w:left="2160" w:hanging="360"/>
      </w:pPr>
      <w:rPr>
        <w:rFonts w:ascii="Wingdings" w:hAnsi="Wingdings" w:hint="default"/>
      </w:rPr>
    </w:lvl>
    <w:lvl w:ilvl="3" w:tplc="253494EC" w:tentative="1">
      <w:start w:val="1"/>
      <w:numFmt w:val="bullet"/>
      <w:lvlText w:val=""/>
      <w:lvlJc w:val="left"/>
      <w:pPr>
        <w:ind w:left="2880" w:hanging="360"/>
      </w:pPr>
      <w:rPr>
        <w:rFonts w:ascii="Symbol" w:hAnsi="Symbol" w:hint="default"/>
      </w:rPr>
    </w:lvl>
    <w:lvl w:ilvl="4" w:tplc="98A0D032" w:tentative="1">
      <w:start w:val="1"/>
      <w:numFmt w:val="bullet"/>
      <w:lvlText w:val="o"/>
      <w:lvlJc w:val="left"/>
      <w:pPr>
        <w:ind w:left="3600" w:hanging="360"/>
      </w:pPr>
      <w:rPr>
        <w:rFonts w:ascii="Courier New" w:hAnsi="Courier New" w:cs="Courier New" w:hint="default"/>
      </w:rPr>
    </w:lvl>
    <w:lvl w:ilvl="5" w:tplc="8512AB82" w:tentative="1">
      <w:start w:val="1"/>
      <w:numFmt w:val="bullet"/>
      <w:lvlText w:val=""/>
      <w:lvlJc w:val="left"/>
      <w:pPr>
        <w:ind w:left="4320" w:hanging="360"/>
      </w:pPr>
      <w:rPr>
        <w:rFonts w:ascii="Wingdings" w:hAnsi="Wingdings" w:hint="default"/>
      </w:rPr>
    </w:lvl>
    <w:lvl w:ilvl="6" w:tplc="16ECA666" w:tentative="1">
      <w:start w:val="1"/>
      <w:numFmt w:val="bullet"/>
      <w:lvlText w:val=""/>
      <w:lvlJc w:val="left"/>
      <w:pPr>
        <w:ind w:left="5040" w:hanging="360"/>
      </w:pPr>
      <w:rPr>
        <w:rFonts w:ascii="Symbol" w:hAnsi="Symbol" w:hint="default"/>
      </w:rPr>
    </w:lvl>
    <w:lvl w:ilvl="7" w:tplc="0B08A38E" w:tentative="1">
      <w:start w:val="1"/>
      <w:numFmt w:val="bullet"/>
      <w:lvlText w:val="o"/>
      <w:lvlJc w:val="left"/>
      <w:pPr>
        <w:ind w:left="5760" w:hanging="360"/>
      </w:pPr>
      <w:rPr>
        <w:rFonts w:ascii="Courier New" w:hAnsi="Courier New" w:cs="Courier New" w:hint="default"/>
      </w:rPr>
    </w:lvl>
    <w:lvl w:ilvl="8" w:tplc="F8FC916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77"/>
    <w:rsid w:val="000062DF"/>
    <w:rsid w:val="00024685"/>
    <w:rsid w:val="0002484A"/>
    <w:rsid w:val="000300C2"/>
    <w:rsid w:val="0003013E"/>
    <w:rsid w:val="000336BE"/>
    <w:rsid w:val="0005021B"/>
    <w:rsid w:val="0005407C"/>
    <w:rsid w:val="000754B4"/>
    <w:rsid w:val="00093782"/>
    <w:rsid w:val="000A38E8"/>
    <w:rsid w:val="000A6C4E"/>
    <w:rsid w:val="000D0096"/>
    <w:rsid w:val="000D078B"/>
    <w:rsid w:val="000F6192"/>
    <w:rsid w:val="00103177"/>
    <w:rsid w:val="00103AC5"/>
    <w:rsid w:val="00126D2F"/>
    <w:rsid w:val="00144ACD"/>
    <w:rsid w:val="00147B15"/>
    <w:rsid w:val="00147CC9"/>
    <w:rsid w:val="00162D35"/>
    <w:rsid w:val="001650F1"/>
    <w:rsid w:val="00177575"/>
    <w:rsid w:val="001C1A1C"/>
    <w:rsid w:val="001E15EC"/>
    <w:rsid w:val="001E205D"/>
    <w:rsid w:val="001F3753"/>
    <w:rsid w:val="001F78D4"/>
    <w:rsid w:val="002071CF"/>
    <w:rsid w:val="00224A2F"/>
    <w:rsid w:val="00267531"/>
    <w:rsid w:val="002A6F11"/>
    <w:rsid w:val="002A7CBB"/>
    <w:rsid w:val="002B4AC1"/>
    <w:rsid w:val="002C335E"/>
    <w:rsid w:val="002C42BB"/>
    <w:rsid w:val="002D6FE9"/>
    <w:rsid w:val="002E5DCA"/>
    <w:rsid w:val="002E6921"/>
    <w:rsid w:val="002E7296"/>
    <w:rsid w:val="002F47EF"/>
    <w:rsid w:val="002F4F19"/>
    <w:rsid w:val="002F61AE"/>
    <w:rsid w:val="003219E9"/>
    <w:rsid w:val="00345E75"/>
    <w:rsid w:val="0035731B"/>
    <w:rsid w:val="00365DE5"/>
    <w:rsid w:val="00384711"/>
    <w:rsid w:val="003B3E18"/>
    <w:rsid w:val="003B682A"/>
    <w:rsid w:val="003B6A04"/>
    <w:rsid w:val="003C14E1"/>
    <w:rsid w:val="003E63FD"/>
    <w:rsid w:val="003F1ECD"/>
    <w:rsid w:val="003F69A3"/>
    <w:rsid w:val="0040408B"/>
    <w:rsid w:val="004363A6"/>
    <w:rsid w:val="00444B60"/>
    <w:rsid w:val="004604D9"/>
    <w:rsid w:val="004625DA"/>
    <w:rsid w:val="00464068"/>
    <w:rsid w:val="004648D5"/>
    <w:rsid w:val="00470473"/>
    <w:rsid w:val="00471686"/>
    <w:rsid w:val="0047756C"/>
    <w:rsid w:val="00482047"/>
    <w:rsid w:val="00482B40"/>
    <w:rsid w:val="004A32DA"/>
    <w:rsid w:val="004A3418"/>
    <w:rsid w:val="004A42B5"/>
    <w:rsid w:val="004B373F"/>
    <w:rsid w:val="004C32D9"/>
    <w:rsid w:val="004D0B96"/>
    <w:rsid w:val="004D4561"/>
    <w:rsid w:val="004D5684"/>
    <w:rsid w:val="004E5AA8"/>
    <w:rsid w:val="00504CF5"/>
    <w:rsid w:val="0050734F"/>
    <w:rsid w:val="00512430"/>
    <w:rsid w:val="00524E84"/>
    <w:rsid w:val="00525849"/>
    <w:rsid w:val="0053148B"/>
    <w:rsid w:val="00534E41"/>
    <w:rsid w:val="0053718C"/>
    <w:rsid w:val="005376DC"/>
    <w:rsid w:val="00541542"/>
    <w:rsid w:val="00550C3E"/>
    <w:rsid w:val="005B014A"/>
    <w:rsid w:val="005B044B"/>
    <w:rsid w:val="005C13DC"/>
    <w:rsid w:val="005C2EB1"/>
    <w:rsid w:val="005D21EE"/>
    <w:rsid w:val="005F0E03"/>
    <w:rsid w:val="005F1249"/>
    <w:rsid w:val="005F18F3"/>
    <w:rsid w:val="005F5148"/>
    <w:rsid w:val="00602A2B"/>
    <w:rsid w:val="006356A3"/>
    <w:rsid w:val="0063690F"/>
    <w:rsid w:val="00651E37"/>
    <w:rsid w:val="006614E3"/>
    <w:rsid w:val="0067311A"/>
    <w:rsid w:val="00696C2B"/>
    <w:rsid w:val="006C347C"/>
    <w:rsid w:val="006D0689"/>
    <w:rsid w:val="006F36E2"/>
    <w:rsid w:val="00701830"/>
    <w:rsid w:val="0070288B"/>
    <w:rsid w:val="00706C05"/>
    <w:rsid w:val="00714245"/>
    <w:rsid w:val="00727379"/>
    <w:rsid w:val="00740BD3"/>
    <w:rsid w:val="00744D03"/>
    <w:rsid w:val="007528C6"/>
    <w:rsid w:val="0075755B"/>
    <w:rsid w:val="0076175C"/>
    <w:rsid w:val="0076180B"/>
    <w:rsid w:val="00766A28"/>
    <w:rsid w:val="007827A7"/>
    <w:rsid w:val="00797D72"/>
    <w:rsid w:val="007A2132"/>
    <w:rsid w:val="007A52D8"/>
    <w:rsid w:val="007F1C61"/>
    <w:rsid w:val="0083608F"/>
    <w:rsid w:val="0084182C"/>
    <w:rsid w:val="00851810"/>
    <w:rsid w:val="00860ACC"/>
    <w:rsid w:val="0089040B"/>
    <w:rsid w:val="008A4FBA"/>
    <w:rsid w:val="008B68A7"/>
    <w:rsid w:val="008C54A7"/>
    <w:rsid w:val="008C6DFB"/>
    <w:rsid w:val="008D1F22"/>
    <w:rsid w:val="008E6530"/>
    <w:rsid w:val="008F5B76"/>
    <w:rsid w:val="00901203"/>
    <w:rsid w:val="00917081"/>
    <w:rsid w:val="00941A93"/>
    <w:rsid w:val="009644DA"/>
    <w:rsid w:val="009745F9"/>
    <w:rsid w:val="00984551"/>
    <w:rsid w:val="00985AF5"/>
    <w:rsid w:val="009A4A04"/>
    <w:rsid w:val="009B7C1E"/>
    <w:rsid w:val="009D170F"/>
    <w:rsid w:val="009E4145"/>
    <w:rsid w:val="009E4B02"/>
    <w:rsid w:val="009E5898"/>
    <w:rsid w:val="009F506F"/>
    <w:rsid w:val="00A10226"/>
    <w:rsid w:val="00A25B5C"/>
    <w:rsid w:val="00A31959"/>
    <w:rsid w:val="00A342BA"/>
    <w:rsid w:val="00A44CD9"/>
    <w:rsid w:val="00A46811"/>
    <w:rsid w:val="00A61896"/>
    <w:rsid w:val="00A6395F"/>
    <w:rsid w:val="00A67EFD"/>
    <w:rsid w:val="00A72D7E"/>
    <w:rsid w:val="00A9187F"/>
    <w:rsid w:val="00A94701"/>
    <w:rsid w:val="00AA1139"/>
    <w:rsid w:val="00AA1A0B"/>
    <w:rsid w:val="00AB7061"/>
    <w:rsid w:val="00AC3DE2"/>
    <w:rsid w:val="00AC6BE7"/>
    <w:rsid w:val="00AF0CED"/>
    <w:rsid w:val="00AF1723"/>
    <w:rsid w:val="00B04FB8"/>
    <w:rsid w:val="00B52079"/>
    <w:rsid w:val="00B62372"/>
    <w:rsid w:val="00BB01AD"/>
    <w:rsid w:val="00BB2D30"/>
    <w:rsid w:val="00BD6786"/>
    <w:rsid w:val="00BE6E19"/>
    <w:rsid w:val="00BF5E62"/>
    <w:rsid w:val="00BF6411"/>
    <w:rsid w:val="00C01814"/>
    <w:rsid w:val="00C01B35"/>
    <w:rsid w:val="00C127CA"/>
    <w:rsid w:val="00C2498C"/>
    <w:rsid w:val="00C32B28"/>
    <w:rsid w:val="00C4583B"/>
    <w:rsid w:val="00C51226"/>
    <w:rsid w:val="00C52E27"/>
    <w:rsid w:val="00C61FEB"/>
    <w:rsid w:val="00C62170"/>
    <w:rsid w:val="00C630F2"/>
    <w:rsid w:val="00C66650"/>
    <w:rsid w:val="00C84CF5"/>
    <w:rsid w:val="00C936B0"/>
    <w:rsid w:val="00CB6C57"/>
    <w:rsid w:val="00CC4149"/>
    <w:rsid w:val="00CC42B7"/>
    <w:rsid w:val="00CD07FD"/>
    <w:rsid w:val="00CD4FD5"/>
    <w:rsid w:val="00CE1601"/>
    <w:rsid w:val="00CE5C91"/>
    <w:rsid w:val="00CF440F"/>
    <w:rsid w:val="00D1433A"/>
    <w:rsid w:val="00D15949"/>
    <w:rsid w:val="00D24D07"/>
    <w:rsid w:val="00D254AA"/>
    <w:rsid w:val="00D33ED5"/>
    <w:rsid w:val="00D42F08"/>
    <w:rsid w:val="00D64F16"/>
    <w:rsid w:val="00DA1744"/>
    <w:rsid w:val="00DB4F3D"/>
    <w:rsid w:val="00DE1879"/>
    <w:rsid w:val="00DE652A"/>
    <w:rsid w:val="00E31A56"/>
    <w:rsid w:val="00E346E6"/>
    <w:rsid w:val="00E36CE6"/>
    <w:rsid w:val="00E40900"/>
    <w:rsid w:val="00E41EE8"/>
    <w:rsid w:val="00E46B40"/>
    <w:rsid w:val="00E47B87"/>
    <w:rsid w:val="00E503E7"/>
    <w:rsid w:val="00E673C4"/>
    <w:rsid w:val="00E76929"/>
    <w:rsid w:val="00E901BF"/>
    <w:rsid w:val="00E9501E"/>
    <w:rsid w:val="00E97896"/>
    <w:rsid w:val="00EC7762"/>
    <w:rsid w:val="00ED5835"/>
    <w:rsid w:val="00EE4343"/>
    <w:rsid w:val="00EF3E8D"/>
    <w:rsid w:val="00F2049F"/>
    <w:rsid w:val="00F30951"/>
    <w:rsid w:val="00F53507"/>
    <w:rsid w:val="00F629B1"/>
    <w:rsid w:val="00F725A5"/>
    <w:rsid w:val="00F75479"/>
    <w:rsid w:val="00F75734"/>
    <w:rsid w:val="00F77E2C"/>
    <w:rsid w:val="00FA2125"/>
    <w:rsid w:val="00FA2400"/>
    <w:rsid w:val="00FA472B"/>
    <w:rsid w:val="00FB143F"/>
    <w:rsid w:val="00FB5BBA"/>
    <w:rsid w:val="00FD5475"/>
    <w:rsid w:val="00FD6D44"/>
    <w:rsid w:val="00FF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chartTrackingRefBased/>
  <w15:docId w15:val="{A386AD69-84F3-4ADE-AD66-7E16DEF9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8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30F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uiPriority w:val="99"/>
    <w:rsid w:val="00C630F2"/>
    <w:rPr>
      <w:rFonts w:ascii="Times New Roman" w:eastAsia="Times New Roman" w:hAnsi="Times New Roman" w:cs="Times New Roman"/>
      <w:sz w:val="20"/>
      <w:szCs w:val="20"/>
      <w:lang w:eastAsia="ru-RU"/>
    </w:rPr>
  </w:style>
  <w:style w:type="character" w:styleId="a5">
    <w:name w:val="page number"/>
    <w:uiPriority w:val="99"/>
    <w:rsid w:val="00C630F2"/>
    <w:rPr>
      <w:rFonts w:cs="Times New Roman"/>
    </w:rPr>
  </w:style>
  <w:style w:type="paragraph" w:styleId="a6">
    <w:name w:val="footnote text"/>
    <w:basedOn w:val="a"/>
    <w:link w:val="a7"/>
    <w:uiPriority w:val="99"/>
    <w:semiHidden/>
    <w:unhideWhenUsed/>
    <w:rsid w:val="00C630F2"/>
    <w:rPr>
      <w:sz w:val="20"/>
      <w:szCs w:val="20"/>
    </w:rPr>
  </w:style>
  <w:style w:type="character" w:customStyle="1" w:styleId="a7">
    <w:name w:val="Текст сноски Знак"/>
    <w:basedOn w:val="a0"/>
    <w:link w:val="a6"/>
    <w:uiPriority w:val="99"/>
    <w:semiHidden/>
    <w:rsid w:val="00C630F2"/>
    <w:rPr>
      <w:rFonts w:ascii="Calibri" w:eastAsia="Calibri" w:hAnsi="Calibri" w:cs="Times New Roman"/>
      <w:sz w:val="20"/>
      <w:szCs w:val="20"/>
    </w:rPr>
  </w:style>
  <w:style w:type="character" w:styleId="a8">
    <w:name w:val="footnote reference"/>
    <w:uiPriority w:val="99"/>
    <w:semiHidden/>
    <w:unhideWhenUsed/>
    <w:rsid w:val="00C630F2"/>
    <w:rPr>
      <w:vertAlign w:val="superscript"/>
    </w:rPr>
  </w:style>
  <w:style w:type="paragraph" w:styleId="a9">
    <w:name w:val="Normal (Web)"/>
    <w:basedOn w:val="a"/>
    <w:uiPriority w:val="99"/>
    <w:semiHidden/>
    <w:unhideWhenUsed/>
    <w:rsid w:val="00C630F2"/>
    <w:pPr>
      <w:spacing w:before="100" w:beforeAutospacing="1" w:after="100" w:afterAutospacing="1" w:line="240" w:lineRule="auto"/>
    </w:pPr>
    <w:rPr>
      <w:rFonts w:ascii="Times New Roman" w:eastAsiaTheme="minorEastAsia" w:hAnsi="Times New Roman"/>
      <w:sz w:val="24"/>
      <w:szCs w:val="24"/>
      <w:lang w:eastAsia="ru-RU"/>
    </w:rPr>
  </w:style>
  <w:style w:type="paragraph" w:styleId="aa">
    <w:name w:val="Balloon Text"/>
    <w:basedOn w:val="a"/>
    <w:link w:val="ab"/>
    <w:uiPriority w:val="99"/>
    <w:semiHidden/>
    <w:unhideWhenUsed/>
    <w:rsid w:val="00C52E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52E27"/>
    <w:rPr>
      <w:rFonts w:ascii="Segoe UI" w:eastAsia="Calibri" w:hAnsi="Segoe UI" w:cs="Segoe UI"/>
      <w:sz w:val="18"/>
      <w:szCs w:val="18"/>
    </w:rPr>
  </w:style>
  <w:style w:type="paragraph" w:styleId="ac">
    <w:name w:val="header"/>
    <w:basedOn w:val="a"/>
    <w:link w:val="ad"/>
    <w:uiPriority w:val="99"/>
    <w:unhideWhenUsed/>
    <w:rsid w:val="00A9187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9187F"/>
    <w:rPr>
      <w:rFonts w:ascii="Calibri" w:eastAsia="Calibri" w:hAnsi="Calibri" w:cs="Times New Roman"/>
    </w:rPr>
  </w:style>
  <w:style w:type="paragraph" w:styleId="ae">
    <w:name w:val="endnote text"/>
    <w:basedOn w:val="a"/>
    <w:link w:val="af"/>
    <w:uiPriority w:val="99"/>
    <w:semiHidden/>
    <w:unhideWhenUsed/>
    <w:rsid w:val="00714245"/>
    <w:pPr>
      <w:spacing w:after="0" w:line="240" w:lineRule="auto"/>
    </w:pPr>
    <w:rPr>
      <w:rFonts w:asciiTheme="minorHAnsi" w:eastAsiaTheme="minorHAnsi" w:hAnsiTheme="minorHAnsi" w:cstheme="minorBidi"/>
      <w:sz w:val="20"/>
      <w:szCs w:val="20"/>
    </w:rPr>
  </w:style>
  <w:style w:type="character" w:customStyle="1" w:styleId="af">
    <w:name w:val="Текст концевой сноски Знак"/>
    <w:basedOn w:val="a0"/>
    <w:link w:val="ae"/>
    <w:uiPriority w:val="99"/>
    <w:semiHidden/>
    <w:rsid w:val="00714245"/>
    <w:rPr>
      <w:sz w:val="20"/>
      <w:szCs w:val="20"/>
    </w:rPr>
  </w:style>
  <w:style w:type="character" w:styleId="af0">
    <w:name w:val="endnote reference"/>
    <w:basedOn w:val="a0"/>
    <w:uiPriority w:val="99"/>
    <w:semiHidden/>
    <w:unhideWhenUsed/>
    <w:rsid w:val="00714245"/>
    <w:rPr>
      <w:vertAlign w:val="superscript"/>
    </w:rPr>
  </w:style>
  <w:style w:type="table" w:styleId="af1">
    <w:name w:val="Table Grid"/>
    <w:basedOn w:val="a1"/>
    <w:uiPriority w:val="39"/>
    <w:rsid w:val="0071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AF1723"/>
    <w:rPr>
      <w:color w:val="0563C1" w:themeColor="hyperlink"/>
      <w:u w:val="single"/>
    </w:rPr>
  </w:style>
  <w:style w:type="paragraph" w:styleId="af3">
    <w:name w:val="List Paragraph"/>
    <w:basedOn w:val="a"/>
    <w:uiPriority w:val="34"/>
    <w:qFormat/>
    <w:rsid w:val="004D0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k.vostok-electra.ru/login?backurl=https%3A%2F%2Fflk.vostok-electra.ru%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mnl.vostok-electra.ru/?r=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k.vostok-electra.ru/login?backurl=https%3A%2F%2Fflk.vostok-electra.ru%2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urgan.vostok-electra.ru/clients/physical-persons/service-offices" TargetMode="External"/><Relationship Id="rId4" Type="http://schemas.openxmlformats.org/officeDocument/2006/relationships/webSettings" Target="webSettings.xml"/><Relationship Id="rId9" Type="http://schemas.openxmlformats.org/officeDocument/2006/relationships/hyperlink" Target="https://trmnl.vostok-electra.ru/?r=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Шиверский Илья Андреевич</dc:creator>
  <cp:lastModifiedBy>Базаров Константин Валерьянович</cp:lastModifiedBy>
  <cp:revision>3</cp:revision>
  <cp:lastPrinted>2025-02-21T06:48:00Z</cp:lastPrinted>
  <dcterms:created xsi:type="dcterms:W3CDTF">2025-03-11T05:23:00Z</dcterms:created>
  <dcterms:modified xsi:type="dcterms:W3CDTF">2025-03-11T05:52:00Z</dcterms:modified>
</cp:coreProperties>
</file>